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F0" w:rsidRDefault="00871FA3">
      <w:pPr>
        <w:spacing w:after="259" w:line="259" w:lineRule="auto"/>
        <w:ind w:left="2871" w:firstLine="0"/>
      </w:pPr>
      <w:r>
        <w:rPr>
          <w:noProof/>
        </w:rPr>
        <w:drawing>
          <wp:inline distT="0" distB="0" distL="0" distR="0">
            <wp:extent cx="2997708" cy="7194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2997708" cy="719455"/>
                    </a:xfrm>
                    <a:prstGeom prst="rect">
                      <a:avLst/>
                    </a:prstGeom>
                  </pic:spPr>
                </pic:pic>
              </a:graphicData>
            </a:graphic>
          </wp:inline>
        </w:drawing>
      </w:r>
    </w:p>
    <w:p w:rsidR="003D3EF0" w:rsidRDefault="00871FA3">
      <w:pPr>
        <w:spacing w:after="484" w:line="259" w:lineRule="auto"/>
        <w:ind w:left="0" w:firstLine="0"/>
      </w:pPr>
      <w:r>
        <w:rPr>
          <w:rFonts w:ascii="Calibri" w:eastAsia="Calibri" w:hAnsi="Calibri" w:cs="Calibri"/>
          <w:sz w:val="22"/>
        </w:rPr>
        <w:t xml:space="preserve"> </w:t>
      </w:r>
    </w:p>
    <w:p w:rsidR="003D3EF0" w:rsidRDefault="00871FA3">
      <w:pPr>
        <w:spacing w:after="0" w:line="260" w:lineRule="auto"/>
        <w:jc w:val="center"/>
      </w:pPr>
      <w:r>
        <w:rPr>
          <w:rFonts w:ascii="Calibri" w:eastAsia="Calibri" w:hAnsi="Calibri" w:cs="Calibri"/>
          <w:b/>
          <w:color w:val="0070C0"/>
          <w:sz w:val="56"/>
        </w:rPr>
        <w:t xml:space="preserve">Children with </w:t>
      </w:r>
      <w:r w:rsidR="006D1CAD">
        <w:rPr>
          <w:rFonts w:ascii="Calibri" w:eastAsia="Calibri" w:hAnsi="Calibri" w:cs="Calibri"/>
          <w:b/>
          <w:color w:val="0070C0"/>
          <w:sz w:val="56"/>
        </w:rPr>
        <w:t>Medical</w:t>
      </w:r>
      <w:bookmarkStart w:id="0" w:name="_GoBack"/>
      <w:bookmarkEnd w:id="0"/>
      <w:r>
        <w:rPr>
          <w:rFonts w:ascii="Calibri" w:eastAsia="Calibri" w:hAnsi="Calibri" w:cs="Calibri"/>
          <w:b/>
          <w:color w:val="0070C0"/>
          <w:sz w:val="56"/>
        </w:rPr>
        <w:t xml:space="preserve"> Needs Who Cannot Attend School Policy</w:t>
      </w:r>
      <w:r>
        <w:rPr>
          <w:rFonts w:ascii="Calibri" w:eastAsia="Calibri" w:hAnsi="Calibri" w:cs="Calibri"/>
          <w:sz w:val="22"/>
        </w:rPr>
        <w:t xml:space="preserve"> </w:t>
      </w:r>
    </w:p>
    <w:p w:rsidR="003D3EF0" w:rsidRDefault="00871FA3">
      <w:pPr>
        <w:spacing w:after="160" w:line="259" w:lineRule="auto"/>
        <w:ind w:left="0" w:right="129" w:firstLine="0"/>
        <w:jc w:val="center"/>
      </w:pPr>
      <w:r>
        <w:rPr>
          <w:rFonts w:ascii="Calibri" w:eastAsia="Calibri" w:hAnsi="Calibri" w:cs="Calibri"/>
          <w:sz w:val="22"/>
        </w:rPr>
        <w:t xml:space="preserve"> </w:t>
      </w:r>
    </w:p>
    <w:p w:rsidR="003D3EF0" w:rsidRDefault="00871FA3">
      <w:pPr>
        <w:spacing w:after="158" w:line="259" w:lineRule="auto"/>
        <w:ind w:left="0" w:right="129" w:firstLine="0"/>
        <w:jc w:val="center"/>
      </w:pPr>
      <w:r>
        <w:rPr>
          <w:rFonts w:ascii="Calibri" w:eastAsia="Calibri" w:hAnsi="Calibri" w:cs="Calibri"/>
          <w:sz w:val="22"/>
        </w:rPr>
        <w:t xml:space="preserve"> </w:t>
      </w:r>
    </w:p>
    <w:p w:rsidR="003D3EF0" w:rsidRDefault="00871FA3">
      <w:pPr>
        <w:spacing w:after="0" w:line="259" w:lineRule="auto"/>
        <w:ind w:left="0" w:right="129" w:firstLine="0"/>
        <w:jc w:val="center"/>
      </w:pPr>
      <w:r>
        <w:rPr>
          <w:rFonts w:ascii="Calibri" w:eastAsia="Calibri" w:hAnsi="Calibri" w:cs="Calibri"/>
          <w:sz w:val="22"/>
        </w:rPr>
        <w:t xml:space="preserve"> </w:t>
      </w:r>
    </w:p>
    <w:p w:rsidR="003D3EF0" w:rsidRDefault="00871FA3">
      <w:pPr>
        <w:spacing w:after="0" w:line="259" w:lineRule="auto"/>
        <w:ind w:left="3223" w:firstLine="0"/>
      </w:pPr>
      <w:r>
        <w:rPr>
          <w:noProof/>
        </w:rPr>
        <w:drawing>
          <wp:inline distT="0" distB="0" distL="0" distR="0">
            <wp:extent cx="2550160" cy="320675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a:stretch>
                      <a:fillRect/>
                    </a:stretch>
                  </pic:blipFill>
                  <pic:spPr>
                    <a:xfrm>
                      <a:off x="0" y="0"/>
                      <a:ext cx="2550160" cy="3206750"/>
                    </a:xfrm>
                    <a:prstGeom prst="rect">
                      <a:avLst/>
                    </a:prstGeom>
                  </pic:spPr>
                </pic:pic>
              </a:graphicData>
            </a:graphic>
          </wp:inline>
        </w:drawing>
      </w:r>
    </w:p>
    <w:p w:rsidR="003D3EF0" w:rsidRDefault="00871FA3">
      <w:pPr>
        <w:spacing w:after="424" w:line="259" w:lineRule="auto"/>
        <w:ind w:left="3223" w:firstLine="0"/>
        <w:jc w:val="center"/>
      </w:pPr>
      <w:r>
        <w:rPr>
          <w:rFonts w:ascii="Calibri" w:eastAsia="Calibri" w:hAnsi="Calibri" w:cs="Calibri"/>
          <w:sz w:val="22"/>
        </w:rPr>
        <w:t xml:space="preserve"> </w:t>
      </w:r>
    </w:p>
    <w:p w:rsidR="003D3EF0" w:rsidRDefault="00871FA3">
      <w:pPr>
        <w:spacing w:after="0" w:line="260" w:lineRule="auto"/>
        <w:ind w:right="183"/>
        <w:jc w:val="center"/>
      </w:pPr>
      <w:r>
        <w:rPr>
          <w:rFonts w:ascii="Calibri" w:eastAsia="Calibri" w:hAnsi="Calibri" w:cs="Calibri"/>
          <w:b/>
          <w:color w:val="0070C0"/>
          <w:sz w:val="56"/>
        </w:rPr>
        <w:t xml:space="preserve">Hart Primary School </w:t>
      </w:r>
    </w:p>
    <w:p w:rsidR="003D3EF0" w:rsidRDefault="00871FA3">
      <w:pPr>
        <w:spacing w:after="27" w:line="258" w:lineRule="auto"/>
        <w:ind w:left="0" w:firstLine="0"/>
        <w:jc w:val="center"/>
      </w:pPr>
      <w:r>
        <w:rPr>
          <w:rFonts w:ascii="Calibri" w:eastAsia="Calibri" w:hAnsi="Calibri" w:cs="Calibri"/>
          <w:i/>
          <w:color w:val="0070C0"/>
          <w:sz w:val="36"/>
        </w:rPr>
        <w:t xml:space="preserve">‘To give all the opportunity to be the best that they can be and have fullness of life.’ </w:t>
      </w:r>
    </w:p>
    <w:p w:rsidR="003D3EF0" w:rsidRDefault="00871FA3">
      <w:pPr>
        <w:spacing w:after="158" w:line="259" w:lineRule="auto"/>
        <w:ind w:left="0" w:firstLine="0"/>
      </w:pPr>
      <w:r>
        <w:rPr>
          <w:rFonts w:ascii="Calibri" w:eastAsia="Calibri" w:hAnsi="Calibri" w:cs="Calibri"/>
          <w:sz w:val="22"/>
        </w:rPr>
        <w:t xml:space="preserve"> </w:t>
      </w:r>
    </w:p>
    <w:p w:rsidR="003D3EF0" w:rsidRDefault="00871FA3" w:rsidP="008F25AF">
      <w:pPr>
        <w:spacing w:after="160" w:line="259" w:lineRule="auto"/>
        <w:ind w:left="0" w:firstLine="0"/>
      </w:pPr>
      <w:r>
        <w:rPr>
          <w:rFonts w:ascii="Calibri" w:eastAsia="Calibri" w:hAnsi="Calibri" w:cs="Calibri"/>
          <w:b/>
          <w:sz w:val="28"/>
        </w:rPr>
        <w:t>Prepared by:</w:t>
      </w:r>
      <w:r>
        <w:rPr>
          <w:rFonts w:ascii="Calibri" w:eastAsia="Calibri" w:hAnsi="Calibri" w:cs="Calibri"/>
          <w:sz w:val="28"/>
        </w:rPr>
        <w:t xml:space="preserve"> Head of School </w:t>
      </w:r>
    </w:p>
    <w:p w:rsidR="003D3EF0" w:rsidRDefault="00871FA3">
      <w:pPr>
        <w:spacing w:after="160" w:line="259" w:lineRule="auto"/>
        <w:ind w:left="-5"/>
      </w:pPr>
      <w:r>
        <w:rPr>
          <w:rFonts w:ascii="Calibri" w:eastAsia="Calibri" w:hAnsi="Calibri" w:cs="Calibri"/>
          <w:b/>
          <w:sz w:val="28"/>
        </w:rPr>
        <w:t>Date:</w:t>
      </w:r>
      <w:r>
        <w:rPr>
          <w:rFonts w:ascii="Calibri" w:eastAsia="Calibri" w:hAnsi="Calibri" w:cs="Calibri"/>
          <w:sz w:val="28"/>
        </w:rPr>
        <w:t xml:space="preserve"> Autumn </w:t>
      </w:r>
      <w:r w:rsidR="008F25AF" w:rsidRPr="008F25AF">
        <w:rPr>
          <w:rFonts w:ascii="Calibri" w:eastAsia="Calibri" w:hAnsi="Calibri" w:cs="Calibri"/>
          <w:sz w:val="28"/>
          <w:highlight w:val="yellow"/>
        </w:rPr>
        <w:t>202</w:t>
      </w:r>
      <w:r w:rsidR="008F25AF">
        <w:rPr>
          <w:rFonts w:ascii="Calibri" w:eastAsia="Calibri" w:hAnsi="Calibri" w:cs="Calibri"/>
          <w:sz w:val="28"/>
          <w:highlight w:val="yellow"/>
        </w:rPr>
        <w:t>3</w:t>
      </w:r>
      <w:r>
        <w:rPr>
          <w:rFonts w:ascii="Calibri" w:eastAsia="Calibri" w:hAnsi="Calibri" w:cs="Calibri"/>
          <w:sz w:val="28"/>
        </w:rPr>
        <w:t xml:space="preserve"> </w:t>
      </w:r>
    </w:p>
    <w:p w:rsidR="003D3EF0" w:rsidRDefault="00871FA3">
      <w:pPr>
        <w:tabs>
          <w:tab w:val="center" w:pos="4201"/>
        </w:tabs>
        <w:spacing w:after="158" w:line="259" w:lineRule="auto"/>
        <w:ind w:left="-15" w:firstLine="0"/>
      </w:pPr>
      <w:r>
        <w:rPr>
          <w:rFonts w:ascii="Calibri" w:eastAsia="Calibri" w:hAnsi="Calibri" w:cs="Calibri"/>
          <w:b/>
          <w:sz w:val="28"/>
        </w:rPr>
        <w:t>Date of Renewal:</w:t>
      </w:r>
      <w:r>
        <w:rPr>
          <w:rFonts w:ascii="Calibri" w:eastAsia="Calibri" w:hAnsi="Calibri" w:cs="Calibri"/>
          <w:sz w:val="28"/>
        </w:rPr>
        <w:t xml:space="preserve"> Autumn </w:t>
      </w:r>
      <w:r w:rsidR="008F25AF" w:rsidRPr="008F25AF">
        <w:rPr>
          <w:rFonts w:ascii="Calibri" w:eastAsia="Calibri" w:hAnsi="Calibri" w:cs="Calibri"/>
          <w:sz w:val="28"/>
          <w:highlight w:val="yellow"/>
        </w:rPr>
        <w:t>2024</w:t>
      </w:r>
      <w:r>
        <w:rPr>
          <w:rFonts w:ascii="Calibri" w:eastAsia="Calibri" w:hAnsi="Calibri" w:cs="Calibri"/>
          <w:sz w:val="28"/>
        </w:rPr>
        <w:tab/>
        <w:t xml:space="preserve"> </w:t>
      </w:r>
    </w:p>
    <w:p w:rsidR="003D3EF0" w:rsidRDefault="00871FA3">
      <w:pPr>
        <w:spacing w:after="158" w:line="259" w:lineRule="auto"/>
        <w:ind w:left="-5"/>
      </w:pPr>
      <w:r>
        <w:rPr>
          <w:rFonts w:ascii="Calibri" w:eastAsia="Calibri" w:hAnsi="Calibri" w:cs="Calibri"/>
          <w:b/>
          <w:sz w:val="28"/>
        </w:rPr>
        <w:t>Chair of Governors:</w:t>
      </w:r>
      <w:r>
        <w:rPr>
          <w:rFonts w:ascii="Calibri" w:eastAsia="Calibri" w:hAnsi="Calibri" w:cs="Calibri"/>
          <w:sz w:val="28"/>
        </w:rPr>
        <w:t xml:space="preserve"> Mr C Reid </w:t>
      </w:r>
    </w:p>
    <w:p w:rsidR="003D3EF0" w:rsidRDefault="00871FA3">
      <w:pPr>
        <w:spacing w:after="153" w:line="259" w:lineRule="auto"/>
        <w:ind w:left="0" w:firstLine="0"/>
      </w:pPr>
      <w:r>
        <w:rPr>
          <w:rFonts w:ascii="Calibri" w:eastAsia="Calibri" w:hAnsi="Calibri" w:cs="Calibri"/>
          <w:sz w:val="28"/>
        </w:rPr>
        <w:t xml:space="preserve"> </w:t>
      </w:r>
    </w:p>
    <w:p w:rsidR="003D3EF0" w:rsidRDefault="00871FA3">
      <w:pPr>
        <w:pStyle w:val="Heading1"/>
        <w:ind w:left="-5"/>
      </w:pPr>
      <w:r>
        <w:lastRenderedPageBreak/>
        <w:t xml:space="preserve">Aims </w:t>
      </w:r>
    </w:p>
    <w:p w:rsidR="003D3EF0" w:rsidRDefault="00871FA3">
      <w:pPr>
        <w:ind w:left="-5" w:right="163"/>
      </w:pPr>
      <w:r>
        <w:t xml:space="preserve">This policy aims to ensure that: </w:t>
      </w:r>
    </w:p>
    <w:p w:rsidR="003D3EF0" w:rsidRDefault="00871FA3">
      <w:pPr>
        <w:numPr>
          <w:ilvl w:val="0"/>
          <w:numId w:val="1"/>
        </w:numPr>
        <w:ind w:right="163" w:hanging="360"/>
      </w:pPr>
      <w:r>
        <w:t xml:space="preserve">Suitable education is arranged for pupils on roll who cannot attend school due to health needs </w:t>
      </w:r>
    </w:p>
    <w:p w:rsidR="003D3EF0" w:rsidRDefault="00871FA3">
      <w:pPr>
        <w:numPr>
          <w:ilvl w:val="0"/>
          <w:numId w:val="1"/>
        </w:numPr>
        <w:spacing w:after="307"/>
        <w:ind w:right="163" w:hanging="360"/>
      </w:pPr>
      <w:r>
        <w:t xml:space="preserve">Pupils, staff and parents understand what Hart Primary is responsible for when this education is being provided by the local authority </w:t>
      </w:r>
    </w:p>
    <w:p w:rsidR="003D3EF0" w:rsidRDefault="00871FA3">
      <w:pPr>
        <w:pStyle w:val="Heading1"/>
        <w:ind w:left="-5"/>
      </w:pPr>
      <w:r>
        <w:t xml:space="preserve">Legislation and guidance </w:t>
      </w:r>
    </w:p>
    <w:p w:rsidR="003D3EF0" w:rsidRDefault="00871FA3">
      <w:pPr>
        <w:ind w:left="-5" w:right="163"/>
      </w:pPr>
      <w:r>
        <w:t xml:space="preserve">This policy reflects the requirements of the </w:t>
      </w:r>
      <w:hyperlink r:id="rId9">
        <w:r>
          <w:rPr>
            <w:color w:val="0072CC"/>
            <w:u w:val="single" w:color="0072CC"/>
          </w:rPr>
          <w:t>Education Act 1996</w:t>
        </w:r>
      </w:hyperlink>
      <w:hyperlink r:id="rId10">
        <w:r>
          <w:t>.</w:t>
        </w:r>
      </w:hyperlink>
      <w:r>
        <w:t xml:space="preserve"> </w:t>
      </w:r>
    </w:p>
    <w:p w:rsidR="003D3EF0" w:rsidRDefault="00871FA3">
      <w:pPr>
        <w:ind w:left="-5" w:right="163"/>
      </w:pPr>
      <w:r>
        <w:t xml:space="preserve">It is also based on guidance provided by our local authority, including Hartlepool Virtual School.  </w:t>
      </w:r>
    </w:p>
    <w:p w:rsidR="003D3EF0" w:rsidRDefault="00871FA3">
      <w:pPr>
        <w:spacing w:after="305"/>
        <w:ind w:left="-5" w:right="163"/>
      </w:pPr>
      <w:r>
        <w:t xml:space="preserve">This policy complies with our funding agreement and articles of association. </w:t>
      </w:r>
    </w:p>
    <w:p w:rsidR="003D3EF0" w:rsidRDefault="00871FA3">
      <w:pPr>
        <w:spacing w:after="213" w:line="259" w:lineRule="auto"/>
        <w:ind w:left="0" w:firstLine="0"/>
      </w:pPr>
      <w:r>
        <w:rPr>
          <w:b/>
          <w:color w:val="002060"/>
          <w:sz w:val="28"/>
        </w:rPr>
        <w:t xml:space="preserve"> </w:t>
      </w:r>
    </w:p>
    <w:p w:rsidR="003D3EF0" w:rsidRDefault="00871FA3">
      <w:pPr>
        <w:pStyle w:val="Heading1"/>
        <w:spacing w:after="177"/>
        <w:ind w:left="-5"/>
      </w:pPr>
      <w:r>
        <w:t xml:space="preserve">Responsibilities of the school </w:t>
      </w:r>
    </w:p>
    <w:p w:rsidR="003D3EF0" w:rsidRDefault="00871FA3">
      <w:pPr>
        <w:pStyle w:val="Heading2"/>
        <w:ind w:left="-5"/>
      </w:pPr>
      <w:r>
        <w:t xml:space="preserve">If the school </w:t>
      </w:r>
      <w:proofErr w:type="gramStart"/>
      <w:r>
        <w:t>makes arrangements</w:t>
      </w:r>
      <w:proofErr w:type="gramEnd"/>
      <w:r>
        <w:t xml:space="preserve"> </w:t>
      </w:r>
    </w:p>
    <w:p w:rsidR="003D3EF0" w:rsidRDefault="00871FA3">
      <w:pPr>
        <w:ind w:left="-5" w:right="163"/>
      </w:pPr>
      <w:r>
        <w:t xml:space="preserve">Initially, Hart Primary School will attempt to </w:t>
      </w:r>
      <w:proofErr w:type="gramStart"/>
      <w:r>
        <w:t>make arrangements</w:t>
      </w:r>
      <w:proofErr w:type="gramEnd"/>
      <w:r>
        <w:t xml:space="preserve"> to deliver suitable education for children with health needs who cannot attend school. </w:t>
      </w:r>
    </w:p>
    <w:p w:rsidR="003D3EF0" w:rsidRDefault="00871FA3">
      <w:pPr>
        <w:ind w:left="-5" w:right="163"/>
      </w:pPr>
      <w:r>
        <w:t xml:space="preserve">The Head of School will be responsible for making and monitoring these arrangements. The SENDCo will also contribute to plans and the monitoring of these. </w:t>
      </w:r>
    </w:p>
    <w:p w:rsidR="003D3EF0" w:rsidRDefault="00871FA3">
      <w:pPr>
        <w:ind w:left="-5" w:right="163"/>
      </w:pPr>
      <w:r>
        <w:t xml:space="preserve">In the first instance, a child with health needs who cannot attend school will have access to remote learning where this is appropriate. Our remote learning offer can be found in Appendix 1. </w:t>
      </w:r>
    </w:p>
    <w:p w:rsidR="003D3EF0" w:rsidRDefault="00871FA3">
      <w:pPr>
        <w:ind w:left="-5" w:right="163"/>
      </w:pPr>
      <w:r>
        <w:t xml:space="preserve">The Head of School will then liaise with the Virtual School/ Hospital School where appropriate to identify the best solution going forward to meet the child’s individual needs and circumstances. Parents will be part of this decision making and, where possible, the Head of School will be responsible for ensuring that the voice of the child is taken into consideration.  </w:t>
      </w:r>
    </w:p>
    <w:p w:rsidR="003D3EF0" w:rsidRDefault="00871FA3">
      <w:pPr>
        <w:spacing w:after="270"/>
        <w:ind w:left="-5" w:right="163"/>
      </w:pPr>
      <w:r>
        <w:t xml:space="preserve">Wherever possible, pupils will be re-integrated back into school. The nature and timing of this will depend on the individual child’s needs and circumstances. Plans for this will be created with SENDCo, parents and will include the voice of the child. Support from other agencies can also be obtained. These may include, but are not limited to, Virtual School/Hospital School, School Nursing Team, Medical specialists, GPs, OT. </w:t>
      </w:r>
    </w:p>
    <w:p w:rsidR="003D3EF0" w:rsidRDefault="00871FA3">
      <w:pPr>
        <w:pStyle w:val="Heading2"/>
        <w:ind w:left="-5"/>
      </w:pPr>
      <w:r>
        <w:t xml:space="preserve">If the local authority </w:t>
      </w:r>
      <w:proofErr w:type="gramStart"/>
      <w:r>
        <w:t>makes arrangements</w:t>
      </w:r>
      <w:proofErr w:type="gramEnd"/>
      <w:r>
        <w:t xml:space="preserve"> </w:t>
      </w:r>
    </w:p>
    <w:p w:rsidR="003D3EF0" w:rsidRDefault="00871FA3">
      <w:pPr>
        <w:ind w:left="-5" w:right="163"/>
      </w:pPr>
      <w:r>
        <w:t xml:space="preserve">If Hart Primary School can’t make suitable arrangements, Hartlepool Local Authority will become responsible for arranging suitable education for these pupils. More details on these arrangements and procedures are available upon request from Hartlepool Virtual School. </w:t>
      </w:r>
    </w:p>
    <w:p w:rsidR="003D3EF0" w:rsidRDefault="00871FA3">
      <w:pPr>
        <w:ind w:left="-5" w:right="163"/>
      </w:pPr>
      <w:r>
        <w:t xml:space="preserve">In cases where the local authority </w:t>
      </w:r>
      <w:proofErr w:type="gramStart"/>
      <w:r>
        <w:t>makes arrangements</w:t>
      </w:r>
      <w:proofErr w:type="gramEnd"/>
      <w:r>
        <w:t xml:space="preserve">, Hart Primary School will: </w:t>
      </w:r>
    </w:p>
    <w:p w:rsidR="003D3EF0" w:rsidRDefault="00871FA3">
      <w:pPr>
        <w:numPr>
          <w:ilvl w:val="0"/>
          <w:numId w:val="2"/>
        </w:numPr>
        <w:ind w:right="163" w:hanging="360"/>
      </w:pPr>
      <w:r>
        <w:t xml:space="preserve">Work constructively with the local authority, providers, relevant agencies and parents to ensure the best outcomes for the pupil </w:t>
      </w:r>
    </w:p>
    <w:p w:rsidR="003D3EF0" w:rsidRDefault="00871FA3">
      <w:pPr>
        <w:numPr>
          <w:ilvl w:val="0"/>
          <w:numId w:val="2"/>
        </w:numPr>
        <w:ind w:right="163" w:hanging="360"/>
      </w:pPr>
      <w:r>
        <w:t xml:space="preserve">Share information with the local authority and relevant health services as required </w:t>
      </w:r>
    </w:p>
    <w:p w:rsidR="003D3EF0" w:rsidRDefault="00871FA3">
      <w:pPr>
        <w:numPr>
          <w:ilvl w:val="0"/>
          <w:numId w:val="2"/>
        </w:numPr>
        <w:ind w:right="163" w:hanging="360"/>
      </w:pPr>
      <w:r>
        <w:t xml:space="preserve">Help make sure that the provision offered to the pupil is as effective as possible and that the child can be reintegrated back into school successfully </w:t>
      </w:r>
    </w:p>
    <w:p w:rsidR="003D3EF0" w:rsidRDefault="00871FA3">
      <w:pPr>
        <w:numPr>
          <w:ilvl w:val="0"/>
          <w:numId w:val="2"/>
        </w:numPr>
        <w:spacing w:after="86"/>
        <w:ind w:right="163" w:hanging="360"/>
      </w:pPr>
      <w:r>
        <w:t xml:space="preserve">When reintegration is anticipated, work with the local authority to: </w:t>
      </w:r>
    </w:p>
    <w:p w:rsidR="003D3EF0" w:rsidRDefault="00871FA3">
      <w:pPr>
        <w:numPr>
          <w:ilvl w:val="0"/>
          <w:numId w:val="2"/>
        </w:numPr>
        <w:ind w:right="163" w:hanging="360"/>
      </w:pPr>
      <w:r>
        <w:t xml:space="preserve">Plan for consistent provision during and after the period of education outside the school, allowing the pupil to access the same curriculum and materials that they would have used in school as far as possible </w:t>
      </w:r>
    </w:p>
    <w:p w:rsidR="003D3EF0" w:rsidRDefault="00871FA3">
      <w:pPr>
        <w:numPr>
          <w:ilvl w:val="0"/>
          <w:numId w:val="2"/>
        </w:numPr>
        <w:ind w:right="163" w:hanging="360"/>
      </w:pPr>
      <w:r>
        <w:t xml:space="preserve">Enable the pupil to stay in touch with school life (e.g. through newsletters, emails, invitations to school events or internet links to lessons from their school) </w:t>
      </w:r>
    </w:p>
    <w:p w:rsidR="003D3EF0" w:rsidRDefault="00871FA3">
      <w:pPr>
        <w:numPr>
          <w:ilvl w:val="0"/>
          <w:numId w:val="2"/>
        </w:numPr>
        <w:ind w:right="163" w:hanging="360"/>
      </w:pPr>
      <w:r>
        <w:t xml:space="preserve">Create individually tailored reintegration plans for each child returning to school </w:t>
      </w:r>
    </w:p>
    <w:p w:rsidR="003D3EF0" w:rsidRDefault="00871FA3">
      <w:pPr>
        <w:numPr>
          <w:ilvl w:val="0"/>
          <w:numId w:val="2"/>
        </w:numPr>
        <w:spacing w:after="79"/>
        <w:ind w:right="163" w:hanging="360"/>
      </w:pPr>
      <w:r>
        <w:t xml:space="preserve">Consider whether any reasonable adjustments need to be made </w:t>
      </w:r>
    </w:p>
    <w:p w:rsidR="008F25AF" w:rsidRDefault="008F25AF" w:rsidP="008F25AF">
      <w:pPr>
        <w:spacing w:after="79"/>
        <w:ind w:left="762" w:right="163" w:firstLine="0"/>
      </w:pPr>
    </w:p>
    <w:p w:rsidR="003D3EF0" w:rsidRDefault="00871FA3">
      <w:pPr>
        <w:spacing w:after="0" w:line="259" w:lineRule="auto"/>
        <w:ind w:left="0" w:firstLine="0"/>
      </w:pPr>
      <w:r>
        <w:t xml:space="preserve"> </w:t>
      </w:r>
    </w:p>
    <w:p w:rsidR="003D3EF0" w:rsidRDefault="00871FA3">
      <w:pPr>
        <w:spacing w:after="64" w:line="259" w:lineRule="auto"/>
        <w:ind w:left="-5"/>
      </w:pPr>
      <w:r>
        <w:rPr>
          <w:b/>
          <w:color w:val="12263F"/>
          <w:sz w:val="24"/>
        </w:rPr>
        <w:lastRenderedPageBreak/>
        <w:t xml:space="preserve">Review </w:t>
      </w:r>
    </w:p>
    <w:p w:rsidR="003D3EF0" w:rsidRDefault="00871FA3">
      <w:pPr>
        <w:spacing w:after="149"/>
        <w:ind w:left="-5" w:right="163"/>
      </w:pPr>
      <w:r>
        <w:t xml:space="preserve">This policy will be reviewed annually. </w:t>
      </w:r>
    </w:p>
    <w:p w:rsidR="003D3EF0" w:rsidRDefault="00871FA3">
      <w:pPr>
        <w:pStyle w:val="Heading2"/>
        <w:spacing w:after="0"/>
        <w:ind w:left="-5"/>
      </w:pPr>
      <w:r>
        <w:t xml:space="preserve">Appendix 1 </w:t>
      </w:r>
    </w:p>
    <w:tbl>
      <w:tblPr>
        <w:tblStyle w:val="TableGrid"/>
        <w:tblW w:w="10620" w:type="dxa"/>
        <w:tblInd w:w="13" w:type="dxa"/>
        <w:tblCellMar>
          <w:top w:w="46" w:type="dxa"/>
          <w:right w:w="7" w:type="dxa"/>
        </w:tblCellMar>
        <w:tblLook w:val="04A0" w:firstRow="1" w:lastRow="0" w:firstColumn="1" w:lastColumn="0" w:noHBand="0" w:noVBand="1"/>
      </w:tblPr>
      <w:tblGrid>
        <w:gridCol w:w="2930"/>
        <w:gridCol w:w="746"/>
        <w:gridCol w:w="130"/>
        <w:gridCol w:w="6814"/>
      </w:tblGrid>
      <w:tr w:rsidR="003D3EF0">
        <w:trPr>
          <w:trHeight w:val="848"/>
        </w:trPr>
        <w:tc>
          <w:tcPr>
            <w:tcW w:w="10620" w:type="dxa"/>
            <w:gridSpan w:val="4"/>
            <w:tcBorders>
              <w:top w:val="single" w:sz="4" w:space="0" w:color="000000"/>
              <w:left w:val="single" w:sz="4" w:space="0" w:color="000000"/>
              <w:bottom w:val="single" w:sz="2" w:space="0" w:color="002060"/>
              <w:right w:val="single" w:sz="4" w:space="0" w:color="000000"/>
            </w:tcBorders>
            <w:vAlign w:val="center"/>
          </w:tcPr>
          <w:p w:rsidR="003D3EF0" w:rsidRDefault="00871FA3">
            <w:pPr>
              <w:tabs>
                <w:tab w:val="center" w:pos="5329"/>
              </w:tabs>
              <w:spacing w:after="0" w:line="259" w:lineRule="auto"/>
              <w:ind w:left="0" w:firstLine="0"/>
            </w:pPr>
            <w:r>
              <w:rPr>
                <w:noProof/>
              </w:rPr>
              <w:drawing>
                <wp:inline distT="0" distB="0" distL="0" distR="0">
                  <wp:extent cx="337820" cy="425450"/>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11"/>
                          <a:stretch>
                            <a:fillRect/>
                          </a:stretch>
                        </pic:blipFill>
                        <pic:spPr>
                          <a:xfrm>
                            <a:off x="0" y="0"/>
                            <a:ext cx="337820" cy="425450"/>
                          </a:xfrm>
                          <a:prstGeom prst="rect">
                            <a:avLst/>
                          </a:prstGeom>
                        </pic:spPr>
                      </pic:pic>
                    </a:graphicData>
                  </a:graphic>
                </wp:inline>
              </w:drawing>
            </w:r>
            <w:r>
              <w:rPr>
                <w:rFonts w:ascii="Calibri" w:eastAsia="Calibri" w:hAnsi="Calibri" w:cs="Calibri"/>
                <w:b/>
                <w:color w:val="002060"/>
                <w:sz w:val="36"/>
              </w:rPr>
              <w:tab/>
              <w:t>Our Remote Learning Offer</w:t>
            </w:r>
            <w:r>
              <w:rPr>
                <w:rFonts w:ascii="Calibri" w:eastAsia="Calibri" w:hAnsi="Calibri" w:cs="Calibri"/>
                <w:sz w:val="22"/>
              </w:rPr>
              <w:t xml:space="preserve"> </w:t>
            </w:r>
          </w:p>
        </w:tc>
      </w:tr>
      <w:tr w:rsidR="003D3EF0">
        <w:trPr>
          <w:trHeight w:val="1184"/>
        </w:trPr>
        <w:tc>
          <w:tcPr>
            <w:tcW w:w="2930" w:type="dxa"/>
            <w:tcBorders>
              <w:top w:val="single" w:sz="4" w:space="0" w:color="000000"/>
              <w:left w:val="single" w:sz="4" w:space="0" w:color="000000"/>
              <w:bottom w:val="single" w:sz="2" w:space="0" w:color="DEEAF6"/>
              <w:right w:val="single" w:sz="4" w:space="0" w:color="000000"/>
            </w:tcBorders>
            <w:shd w:val="clear" w:color="auto" w:fill="002060"/>
          </w:tcPr>
          <w:p w:rsidR="003D3EF0" w:rsidRDefault="00871FA3">
            <w:pPr>
              <w:spacing w:after="0" w:line="259" w:lineRule="auto"/>
              <w:ind w:left="4" w:firstLine="0"/>
            </w:pPr>
            <w:r>
              <w:rPr>
                <w:rFonts w:ascii="Calibri" w:eastAsia="Calibri" w:hAnsi="Calibri" w:cs="Calibri"/>
                <w:b/>
                <w:color w:val="FFFFFF"/>
                <w:sz w:val="24"/>
              </w:rPr>
              <w:t xml:space="preserve">If your child is unable to attend school due to a medical need, we recognise that they need… </w:t>
            </w:r>
            <w:r>
              <w:rPr>
                <w:rFonts w:ascii="Calibri" w:eastAsia="Calibri" w:hAnsi="Calibri" w:cs="Calibri"/>
                <w:color w:val="FFFFFF"/>
                <w:sz w:val="22"/>
              </w:rPr>
              <w:t xml:space="preserve"> </w:t>
            </w:r>
          </w:p>
        </w:tc>
        <w:tc>
          <w:tcPr>
            <w:tcW w:w="7690" w:type="dxa"/>
            <w:gridSpan w:val="3"/>
            <w:tcBorders>
              <w:top w:val="single" w:sz="2" w:space="0" w:color="002060"/>
              <w:left w:val="single" w:sz="4" w:space="0" w:color="000000"/>
              <w:bottom w:val="single" w:sz="2" w:space="0" w:color="DEEAF6"/>
              <w:right w:val="single" w:sz="4" w:space="0" w:color="000000"/>
            </w:tcBorders>
            <w:shd w:val="clear" w:color="auto" w:fill="002060"/>
          </w:tcPr>
          <w:p w:rsidR="003D3EF0" w:rsidRDefault="00871FA3">
            <w:pPr>
              <w:spacing w:after="0" w:line="259" w:lineRule="auto"/>
              <w:ind w:left="5" w:firstLine="0"/>
            </w:pPr>
            <w:proofErr w:type="gramStart"/>
            <w:r>
              <w:rPr>
                <w:rFonts w:ascii="Calibri" w:eastAsia="Calibri" w:hAnsi="Calibri" w:cs="Calibri"/>
                <w:b/>
                <w:color w:val="FFFFFF"/>
                <w:sz w:val="24"/>
              </w:rPr>
              <w:t>So</w:t>
            </w:r>
            <w:proofErr w:type="gramEnd"/>
            <w:r>
              <w:rPr>
                <w:rFonts w:ascii="Calibri" w:eastAsia="Calibri" w:hAnsi="Calibri" w:cs="Calibri"/>
                <w:b/>
                <w:color w:val="FFFFFF"/>
                <w:sz w:val="24"/>
              </w:rPr>
              <w:t xml:space="preserve"> we… </w:t>
            </w:r>
            <w:r>
              <w:rPr>
                <w:rFonts w:ascii="Calibri" w:eastAsia="Calibri" w:hAnsi="Calibri" w:cs="Calibri"/>
                <w:color w:val="FFFFFF"/>
                <w:sz w:val="22"/>
              </w:rPr>
              <w:t xml:space="preserve"> </w:t>
            </w:r>
          </w:p>
        </w:tc>
      </w:tr>
      <w:tr w:rsidR="003D3EF0">
        <w:trPr>
          <w:trHeight w:val="3598"/>
        </w:trPr>
        <w:tc>
          <w:tcPr>
            <w:tcW w:w="2930" w:type="dxa"/>
            <w:tcBorders>
              <w:top w:val="single" w:sz="2" w:space="0" w:color="DEEAF6"/>
              <w:left w:val="single" w:sz="4" w:space="0" w:color="000000"/>
              <w:bottom w:val="single" w:sz="2" w:space="0" w:color="DEEAF6"/>
              <w:right w:val="single" w:sz="4" w:space="0" w:color="000000"/>
            </w:tcBorders>
            <w:shd w:val="clear" w:color="auto" w:fill="DEEAF6"/>
          </w:tcPr>
          <w:p w:rsidR="003D3EF0" w:rsidRDefault="00871FA3">
            <w:pPr>
              <w:spacing w:after="0" w:line="259" w:lineRule="auto"/>
              <w:ind w:left="4" w:firstLine="0"/>
            </w:pPr>
            <w:r>
              <w:rPr>
                <w:rFonts w:ascii="Calibri" w:eastAsia="Calibri" w:hAnsi="Calibri" w:cs="Calibri"/>
                <w:sz w:val="22"/>
              </w:rPr>
              <w:t xml:space="preserve">To have access to technology and applications that support their learning and to know how to remain safe while using them </w:t>
            </w:r>
          </w:p>
        </w:tc>
        <w:tc>
          <w:tcPr>
            <w:tcW w:w="7690" w:type="dxa"/>
            <w:gridSpan w:val="3"/>
            <w:tcBorders>
              <w:top w:val="single" w:sz="2" w:space="0" w:color="DEEAF6"/>
              <w:left w:val="single" w:sz="4" w:space="0" w:color="000000"/>
              <w:bottom w:val="single" w:sz="2" w:space="0" w:color="DEEAF6"/>
              <w:right w:val="single" w:sz="4" w:space="0" w:color="000000"/>
            </w:tcBorders>
            <w:shd w:val="clear" w:color="auto" w:fill="DEEAF6"/>
          </w:tcPr>
          <w:p w:rsidR="003D3EF0" w:rsidRDefault="00871FA3">
            <w:pPr>
              <w:numPr>
                <w:ilvl w:val="0"/>
                <w:numId w:val="3"/>
              </w:numPr>
              <w:spacing w:after="77" w:line="240" w:lineRule="auto"/>
              <w:ind w:hanging="360"/>
            </w:pPr>
            <w:r>
              <w:rPr>
                <w:rFonts w:ascii="Calibri" w:eastAsia="Calibri" w:hAnsi="Calibri" w:cs="Calibri"/>
                <w:sz w:val="22"/>
              </w:rPr>
              <w:t xml:space="preserve">Provide children with access to a range of apps to support their learning including TT </w:t>
            </w:r>
            <w:proofErr w:type="spellStart"/>
            <w:r>
              <w:rPr>
                <w:rFonts w:ascii="Calibri" w:eastAsia="Calibri" w:hAnsi="Calibri" w:cs="Calibri"/>
                <w:sz w:val="22"/>
              </w:rPr>
              <w:t>Rockstars</w:t>
            </w:r>
            <w:proofErr w:type="spellEnd"/>
            <w:r>
              <w:rPr>
                <w:rFonts w:ascii="Calibri" w:eastAsia="Calibri" w:hAnsi="Calibri" w:cs="Calibri"/>
                <w:sz w:val="22"/>
              </w:rPr>
              <w:t xml:space="preserve">, Bug Club and </w:t>
            </w:r>
            <w:proofErr w:type="spellStart"/>
            <w:r>
              <w:rPr>
                <w:rFonts w:ascii="Calibri" w:eastAsia="Calibri" w:hAnsi="Calibri" w:cs="Calibri"/>
                <w:sz w:val="22"/>
              </w:rPr>
              <w:t>Numbots</w:t>
            </w:r>
            <w:proofErr w:type="spellEnd"/>
            <w:r>
              <w:rPr>
                <w:rFonts w:ascii="Calibri" w:eastAsia="Calibri" w:hAnsi="Calibri" w:cs="Calibri"/>
                <w:sz w:val="22"/>
              </w:rPr>
              <w:t xml:space="preserve">.  </w:t>
            </w:r>
          </w:p>
          <w:p w:rsidR="003D3EF0" w:rsidRDefault="00871FA3">
            <w:pPr>
              <w:numPr>
                <w:ilvl w:val="0"/>
                <w:numId w:val="3"/>
              </w:numPr>
              <w:spacing w:after="27" w:line="259" w:lineRule="auto"/>
              <w:ind w:hanging="360"/>
            </w:pPr>
            <w:r>
              <w:rPr>
                <w:rFonts w:ascii="Calibri" w:eastAsia="Calibri" w:hAnsi="Calibri" w:cs="Calibri"/>
                <w:sz w:val="22"/>
              </w:rPr>
              <w:t xml:space="preserve">Teach our pupils how to use Microsoft Teams safely and effectively.  </w:t>
            </w:r>
          </w:p>
          <w:p w:rsidR="003D3EF0" w:rsidRDefault="00871FA3">
            <w:pPr>
              <w:numPr>
                <w:ilvl w:val="0"/>
                <w:numId w:val="3"/>
              </w:numPr>
              <w:spacing w:after="23" w:line="259" w:lineRule="auto"/>
              <w:ind w:hanging="360"/>
            </w:pPr>
            <w:r>
              <w:rPr>
                <w:rFonts w:ascii="Calibri" w:eastAsia="Calibri" w:hAnsi="Calibri" w:cs="Calibri"/>
                <w:sz w:val="22"/>
              </w:rPr>
              <w:t xml:space="preserve">Teach e-safety as an integral part of our curriculum.  </w:t>
            </w:r>
          </w:p>
          <w:p w:rsidR="003D3EF0" w:rsidRDefault="00871FA3">
            <w:pPr>
              <w:numPr>
                <w:ilvl w:val="0"/>
                <w:numId w:val="3"/>
              </w:numPr>
              <w:spacing w:after="79" w:line="240" w:lineRule="auto"/>
              <w:ind w:hanging="360"/>
            </w:pPr>
            <w:r>
              <w:rPr>
                <w:rFonts w:ascii="Calibri" w:eastAsia="Calibri" w:hAnsi="Calibri" w:cs="Calibri"/>
                <w:sz w:val="22"/>
              </w:rPr>
              <w:t xml:space="preserve">Provide support guides and protocols -for parents and check-in with our families to make sure they can access everything they need to support their child.  </w:t>
            </w:r>
          </w:p>
          <w:p w:rsidR="003D3EF0" w:rsidRDefault="00871FA3">
            <w:pPr>
              <w:numPr>
                <w:ilvl w:val="0"/>
                <w:numId w:val="3"/>
              </w:numPr>
              <w:spacing w:after="12" w:line="259" w:lineRule="auto"/>
              <w:ind w:hanging="360"/>
            </w:pPr>
            <w:r>
              <w:rPr>
                <w:rFonts w:ascii="Calibri" w:eastAsia="Calibri" w:hAnsi="Calibri" w:cs="Calibri"/>
                <w:sz w:val="22"/>
              </w:rPr>
              <w:t xml:space="preserve">Ensure all children have access to a suitable device so they can participate.  </w:t>
            </w:r>
          </w:p>
          <w:p w:rsidR="003D3EF0" w:rsidRDefault="00871FA3">
            <w:pPr>
              <w:numPr>
                <w:ilvl w:val="0"/>
                <w:numId w:val="3"/>
              </w:numPr>
              <w:spacing w:after="31" w:line="240" w:lineRule="auto"/>
              <w:ind w:hanging="360"/>
            </w:pPr>
            <w:r>
              <w:rPr>
                <w:rFonts w:ascii="Calibri" w:eastAsia="Calibri" w:hAnsi="Calibri" w:cs="Calibri"/>
                <w:sz w:val="22"/>
              </w:rPr>
              <w:t xml:space="preserve">Provide bespoke support to make sure all children can access learning from home.   </w:t>
            </w:r>
          </w:p>
          <w:p w:rsidR="003D3EF0" w:rsidRDefault="00871FA3">
            <w:pPr>
              <w:numPr>
                <w:ilvl w:val="0"/>
                <w:numId w:val="3"/>
              </w:numPr>
              <w:spacing w:after="0" w:line="259" w:lineRule="auto"/>
              <w:ind w:hanging="360"/>
            </w:pPr>
            <w:r>
              <w:rPr>
                <w:rFonts w:ascii="Calibri" w:eastAsia="Calibri" w:hAnsi="Calibri" w:cs="Calibri"/>
                <w:sz w:val="22"/>
              </w:rPr>
              <w:t xml:space="preserve">Recognise that all families work differently and provide a mix of live and recorded lessons so learning can be accessed at a time that suits and ensure that we timetable sessions so that sibling sessions do not clash.   </w:t>
            </w:r>
          </w:p>
        </w:tc>
      </w:tr>
      <w:tr w:rsidR="003D3EF0">
        <w:trPr>
          <w:trHeight w:val="1358"/>
        </w:trPr>
        <w:tc>
          <w:tcPr>
            <w:tcW w:w="2930" w:type="dxa"/>
            <w:tcBorders>
              <w:top w:val="single" w:sz="2" w:space="0" w:color="DEEAF6"/>
              <w:left w:val="single" w:sz="4" w:space="0" w:color="000000"/>
              <w:bottom w:val="single" w:sz="4" w:space="0" w:color="000000"/>
              <w:right w:val="single" w:sz="4" w:space="0" w:color="000000"/>
            </w:tcBorders>
            <w:shd w:val="clear" w:color="auto" w:fill="DEEAF6"/>
          </w:tcPr>
          <w:p w:rsidR="003D3EF0" w:rsidRDefault="00871FA3">
            <w:pPr>
              <w:spacing w:after="0" w:line="259" w:lineRule="auto"/>
              <w:ind w:left="4" w:firstLine="0"/>
            </w:pPr>
            <w:r>
              <w:rPr>
                <w:rFonts w:ascii="Calibri" w:eastAsia="Calibri" w:hAnsi="Calibri" w:cs="Calibri"/>
                <w:sz w:val="22"/>
              </w:rPr>
              <w:t xml:space="preserve">To have access to a high-quality curriculum that meets their needs  </w:t>
            </w:r>
          </w:p>
        </w:tc>
        <w:tc>
          <w:tcPr>
            <w:tcW w:w="7690" w:type="dxa"/>
            <w:gridSpan w:val="3"/>
            <w:tcBorders>
              <w:top w:val="single" w:sz="2" w:space="0" w:color="DEEAF6"/>
              <w:left w:val="single" w:sz="4" w:space="0" w:color="000000"/>
              <w:bottom w:val="single" w:sz="2" w:space="0" w:color="DEEAF6"/>
              <w:right w:val="single" w:sz="4" w:space="0" w:color="000000"/>
            </w:tcBorders>
            <w:shd w:val="clear" w:color="auto" w:fill="DEEAF6"/>
          </w:tcPr>
          <w:p w:rsidR="003D3EF0" w:rsidRDefault="00871FA3">
            <w:pPr>
              <w:numPr>
                <w:ilvl w:val="0"/>
                <w:numId w:val="4"/>
              </w:numPr>
              <w:spacing w:after="34" w:line="240" w:lineRule="auto"/>
              <w:ind w:hanging="360"/>
            </w:pPr>
            <w:r>
              <w:rPr>
                <w:rFonts w:ascii="Calibri" w:eastAsia="Calibri" w:hAnsi="Calibri" w:cs="Calibri"/>
                <w:sz w:val="22"/>
              </w:rPr>
              <w:t xml:space="preserve">Provide a blend of live teaching and recorded lessons to match the in-class curriculum.  </w:t>
            </w:r>
          </w:p>
          <w:p w:rsidR="003D3EF0" w:rsidRDefault="00871FA3">
            <w:pPr>
              <w:numPr>
                <w:ilvl w:val="0"/>
                <w:numId w:val="4"/>
              </w:numPr>
              <w:spacing w:after="12" w:line="259" w:lineRule="auto"/>
              <w:ind w:hanging="360"/>
            </w:pPr>
            <w:r>
              <w:rPr>
                <w:rFonts w:ascii="Calibri" w:eastAsia="Calibri" w:hAnsi="Calibri" w:cs="Calibri"/>
                <w:sz w:val="22"/>
              </w:rPr>
              <w:t xml:space="preserve">Ensure lessons are well-matched to pupils’ current levels of understanding.  </w:t>
            </w:r>
          </w:p>
          <w:p w:rsidR="003D3EF0" w:rsidRDefault="00871FA3">
            <w:pPr>
              <w:numPr>
                <w:ilvl w:val="0"/>
                <w:numId w:val="4"/>
              </w:numPr>
              <w:spacing w:after="0" w:line="259" w:lineRule="auto"/>
              <w:ind w:hanging="360"/>
            </w:pPr>
            <w:r>
              <w:rPr>
                <w:rFonts w:ascii="Calibri" w:eastAsia="Calibri" w:hAnsi="Calibri" w:cs="Calibri"/>
                <w:sz w:val="22"/>
              </w:rPr>
              <w:t xml:space="preserve">Ensure pupils are offered a broad and balanced curriculum, covering both core and foundation subjects.  </w:t>
            </w:r>
          </w:p>
        </w:tc>
      </w:tr>
      <w:tr w:rsidR="003D3EF0">
        <w:trPr>
          <w:trHeight w:val="1402"/>
        </w:trPr>
        <w:tc>
          <w:tcPr>
            <w:tcW w:w="2930" w:type="dxa"/>
            <w:tcBorders>
              <w:top w:val="single" w:sz="4" w:space="0" w:color="000000"/>
              <w:left w:val="single" w:sz="4" w:space="0" w:color="000000"/>
              <w:bottom w:val="single" w:sz="2" w:space="0" w:color="DEEAF6"/>
              <w:right w:val="single" w:sz="4" w:space="0" w:color="000000"/>
            </w:tcBorders>
            <w:shd w:val="clear" w:color="auto" w:fill="DEEAF6"/>
          </w:tcPr>
          <w:p w:rsidR="003D3EF0" w:rsidRDefault="00871FA3">
            <w:pPr>
              <w:spacing w:after="0" w:line="259" w:lineRule="auto"/>
              <w:ind w:left="4" w:firstLine="0"/>
            </w:pPr>
            <w:r>
              <w:rPr>
                <w:rFonts w:ascii="Calibri" w:eastAsia="Calibri" w:hAnsi="Calibri" w:cs="Calibri"/>
                <w:sz w:val="22"/>
              </w:rPr>
              <w:t xml:space="preserve">To have misconceptions identified and addressed  </w:t>
            </w:r>
          </w:p>
        </w:tc>
        <w:tc>
          <w:tcPr>
            <w:tcW w:w="7690" w:type="dxa"/>
            <w:gridSpan w:val="3"/>
            <w:tcBorders>
              <w:top w:val="single" w:sz="2" w:space="0" w:color="DEEAF6"/>
              <w:left w:val="single" w:sz="4" w:space="0" w:color="000000"/>
              <w:bottom w:val="single" w:sz="2" w:space="0" w:color="DEEAF6"/>
              <w:right w:val="single" w:sz="4" w:space="0" w:color="000000"/>
            </w:tcBorders>
            <w:shd w:val="clear" w:color="auto" w:fill="DEEAF6"/>
          </w:tcPr>
          <w:p w:rsidR="003D3EF0" w:rsidRDefault="00871FA3">
            <w:pPr>
              <w:numPr>
                <w:ilvl w:val="0"/>
                <w:numId w:val="5"/>
              </w:numPr>
              <w:spacing w:after="79" w:line="239" w:lineRule="auto"/>
              <w:ind w:hanging="360"/>
            </w:pPr>
            <w:r>
              <w:rPr>
                <w:rFonts w:ascii="Calibri" w:eastAsia="Calibri" w:hAnsi="Calibri" w:cs="Calibri"/>
                <w:sz w:val="22"/>
              </w:rPr>
              <w:t xml:space="preserve">Provide one-to-one/ small group learning check-ins to address misconceptions and work on individual targets identified as part of our catch-up programme.   </w:t>
            </w:r>
          </w:p>
          <w:p w:rsidR="003D3EF0" w:rsidRDefault="00871FA3">
            <w:pPr>
              <w:numPr>
                <w:ilvl w:val="0"/>
                <w:numId w:val="5"/>
              </w:numPr>
              <w:spacing w:after="0" w:line="259" w:lineRule="auto"/>
              <w:ind w:hanging="360"/>
            </w:pPr>
            <w:r>
              <w:rPr>
                <w:rFonts w:ascii="Calibri" w:eastAsia="Calibri" w:hAnsi="Calibri" w:cs="Calibri"/>
                <w:sz w:val="22"/>
              </w:rPr>
              <w:t xml:space="preserve">Make use of a range of assessment for learning strategies including online quizzes to identify gaps in understanding and plan to address them.   </w:t>
            </w:r>
          </w:p>
        </w:tc>
      </w:tr>
      <w:tr w:rsidR="003D3EF0">
        <w:trPr>
          <w:trHeight w:val="1133"/>
        </w:trPr>
        <w:tc>
          <w:tcPr>
            <w:tcW w:w="2930" w:type="dxa"/>
            <w:tcBorders>
              <w:top w:val="single" w:sz="2" w:space="0" w:color="DEEAF6"/>
              <w:left w:val="single" w:sz="4" w:space="0" w:color="000000"/>
              <w:bottom w:val="single" w:sz="4" w:space="0" w:color="000000"/>
              <w:right w:val="single" w:sz="4" w:space="0" w:color="000000"/>
            </w:tcBorders>
            <w:shd w:val="clear" w:color="auto" w:fill="DEEAF6"/>
          </w:tcPr>
          <w:p w:rsidR="003D3EF0" w:rsidRDefault="00871FA3">
            <w:pPr>
              <w:spacing w:after="0" w:line="259" w:lineRule="auto"/>
              <w:ind w:left="4" w:firstLine="0"/>
            </w:pPr>
            <w:r>
              <w:rPr>
                <w:rFonts w:ascii="Calibri" w:eastAsia="Calibri" w:hAnsi="Calibri" w:cs="Calibri"/>
                <w:sz w:val="22"/>
              </w:rPr>
              <w:t xml:space="preserve">To have opportunities to recall and apply their learning  </w:t>
            </w:r>
          </w:p>
        </w:tc>
        <w:tc>
          <w:tcPr>
            <w:tcW w:w="7690" w:type="dxa"/>
            <w:gridSpan w:val="3"/>
            <w:tcBorders>
              <w:top w:val="single" w:sz="2" w:space="0" w:color="DEEAF6"/>
              <w:left w:val="single" w:sz="4" w:space="0" w:color="000000"/>
              <w:bottom w:val="single" w:sz="2" w:space="0" w:color="DEEAF6"/>
              <w:right w:val="single" w:sz="4" w:space="0" w:color="000000"/>
            </w:tcBorders>
            <w:shd w:val="clear" w:color="auto" w:fill="DEEAF6"/>
          </w:tcPr>
          <w:p w:rsidR="003D3EF0" w:rsidRDefault="00871FA3">
            <w:pPr>
              <w:numPr>
                <w:ilvl w:val="0"/>
                <w:numId w:val="6"/>
              </w:numPr>
              <w:spacing w:after="87" w:line="235" w:lineRule="auto"/>
              <w:ind w:hanging="360"/>
            </w:pPr>
            <w:r>
              <w:rPr>
                <w:rFonts w:ascii="Calibri" w:eastAsia="Calibri" w:hAnsi="Calibri" w:cs="Calibri"/>
                <w:sz w:val="22"/>
              </w:rPr>
              <w:t xml:space="preserve">Ensure children have opportunities to review and re-visit their learning through one-to one/ small group check ins and live teaching.  </w:t>
            </w:r>
          </w:p>
          <w:p w:rsidR="003D3EF0" w:rsidRDefault="00871FA3">
            <w:pPr>
              <w:numPr>
                <w:ilvl w:val="0"/>
                <w:numId w:val="6"/>
              </w:numPr>
              <w:spacing w:after="0" w:line="259" w:lineRule="auto"/>
              <w:ind w:hanging="360"/>
            </w:pPr>
            <w:r>
              <w:rPr>
                <w:rFonts w:ascii="Calibri" w:eastAsia="Calibri" w:hAnsi="Calibri" w:cs="Calibri"/>
                <w:sz w:val="22"/>
              </w:rPr>
              <w:t xml:space="preserve">Use online quizzes and assignments to provide pupils with the opportunity to recall and apply their learning.   </w:t>
            </w:r>
          </w:p>
        </w:tc>
      </w:tr>
      <w:tr w:rsidR="003D3EF0">
        <w:trPr>
          <w:trHeight w:val="814"/>
        </w:trPr>
        <w:tc>
          <w:tcPr>
            <w:tcW w:w="2930" w:type="dxa"/>
            <w:tcBorders>
              <w:top w:val="single" w:sz="4" w:space="0" w:color="000000"/>
              <w:left w:val="single" w:sz="4" w:space="0" w:color="000000"/>
              <w:bottom w:val="single" w:sz="2" w:space="0" w:color="DEEAF6"/>
              <w:right w:val="single" w:sz="4" w:space="0" w:color="000000"/>
            </w:tcBorders>
            <w:shd w:val="clear" w:color="auto" w:fill="DEEAF6"/>
          </w:tcPr>
          <w:p w:rsidR="003D3EF0" w:rsidRDefault="00871FA3">
            <w:pPr>
              <w:spacing w:after="0" w:line="239" w:lineRule="auto"/>
              <w:ind w:left="112" w:firstLine="0"/>
            </w:pPr>
            <w:r>
              <w:rPr>
                <w:rFonts w:ascii="Calibri" w:eastAsia="Calibri" w:hAnsi="Calibri" w:cs="Calibri"/>
                <w:sz w:val="22"/>
              </w:rPr>
              <w:t xml:space="preserve">To be supported in their wellbeing and feel less </w:t>
            </w:r>
          </w:p>
          <w:p w:rsidR="003D3EF0" w:rsidRDefault="00871FA3">
            <w:pPr>
              <w:spacing w:after="0" w:line="259" w:lineRule="auto"/>
              <w:ind w:left="112" w:firstLine="0"/>
            </w:pPr>
            <w:r>
              <w:rPr>
                <w:rFonts w:ascii="Calibri" w:eastAsia="Calibri" w:hAnsi="Calibri" w:cs="Calibri"/>
                <w:sz w:val="22"/>
              </w:rPr>
              <w:t xml:space="preserve">isolated  </w:t>
            </w:r>
          </w:p>
        </w:tc>
        <w:tc>
          <w:tcPr>
            <w:tcW w:w="746" w:type="dxa"/>
            <w:tcBorders>
              <w:top w:val="single" w:sz="2" w:space="0" w:color="DEEAF6"/>
              <w:left w:val="single" w:sz="4" w:space="0" w:color="000000"/>
              <w:bottom w:val="single" w:sz="2" w:space="0" w:color="DEEAF6"/>
              <w:right w:val="nil"/>
            </w:tcBorders>
            <w:shd w:val="clear" w:color="auto" w:fill="DEEAF6"/>
          </w:tcPr>
          <w:p w:rsidR="003D3EF0" w:rsidRDefault="00871FA3">
            <w:pPr>
              <w:spacing w:after="0" w:line="259" w:lineRule="auto"/>
              <w:ind w:left="0" w:right="78" w:firstLine="0"/>
              <w:jc w:val="center"/>
            </w:pPr>
            <w:r>
              <w:rPr>
                <w:rFonts w:ascii="Segoe UI Symbol" w:eastAsia="Segoe UI Symbol" w:hAnsi="Segoe UI Symbol" w:cs="Segoe UI Symbol"/>
                <w:sz w:val="22"/>
              </w:rPr>
              <w:t>•</w:t>
            </w:r>
            <w:r>
              <w:rPr>
                <w:sz w:val="22"/>
              </w:rPr>
              <w:t xml:space="preserve">  </w:t>
            </w:r>
            <w:r>
              <w:rPr>
                <w:rFonts w:ascii="Calibri" w:eastAsia="Calibri" w:hAnsi="Calibri" w:cs="Calibri"/>
                <w:sz w:val="22"/>
              </w:rPr>
              <w:t xml:space="preserve"> </w:t>
            </w:r>
          </w:p>
        </w:tc>
        <w:tc>
          <w:tcPr>
            <w:tcW w:w="6943" w:type="dxa"/>
            <w:gridSpan w:val="2"/>
            <w:tcBorders>
              <w:top w:val="single" w:sz="2" w:space="0" w:color="DEEAF6"/>
              <w:left w:val="nil"/>
              <w:bottom w:val="single" w:sz="2" w:space="0" w:color="DEEAF6"/>
              <w:right w:val="single" w:sz="4" w:space="0" w:color="000000"/>
            </w:tcBorders>
            <w:shd w:val="clear" w:color="auto" w:fill="DEEAF6"/>
          </w:tcPr>
          <w:p w:rsidR="003D3EF0" w:rsidRDefault="00871FA3">
            <w:pPr>
              <w:spacing w:after="0" w:line="259" w:lineRule="auto"/>
              <w:ind w:right="625" w:firstLine="0"/>
            </w:pPr>
            <w:r>
              <w:rPr>
                <w:rFonts w:ascii="Calibri" w:eastAsia="Calibri" w:hAnsi="Calibri" w:cs="Calibri"/>
                <w:sz w:val="22"/>
              </w:rPr>
              <w:t xml:space="preserve">Lead a daily </w:t>
            </w:r>
            <w:proofErr w:type="spellStart"/>
            <w:proofErr w:type="gramStart"/>
            <w:r>
              <w:rPr>
                <w:rFonts w:ascii="Calibri" w:eastAsia="Calibri" w:hAnsi="Calibri" w:cs="Calibri"/>
                <w:sz w:val="22"/>
              </w:rPr>
              <w:t>form</w:t>
            </w:r>
            <w:proofErr w:type="spellEnd"/>
            <w:proofErr w:type="gramEnd"/>
            <w:r>
              <w:rPr>
                <w:rFonts w:ascii="Calibri" w:eastAsia="Calibri" w:hAnsi="Calibri" w:cs="Calibri"/>
                <w:sz w:val="22"/>
              </w:rPr>
              <w:t xml:space="preserve"> time to check-in with pupils and offer support where necessary. Provide opportunities for prayer and reflection   </w:t>
            </w:r>
          </w:p>
        </w:tc>
      </w:tr>
      <w:tr w:rsidR="003D3EF0">
        <w:trPr>
          <w:trHeight w:val="298"/>
        </w:trPr>
        <w:tc>
          <w:tcPr>
            <w:tcW w:w="2930" w:type="dxa"/>
            <w:tcBorders>
              <w:top w:val="single" w:sz="2" w:space="0" w:color="DEEAF6"/>
              <w:left w:val="single" w:sz="4" w:space="0" w:color="000000"/>
              <w:bottom w:val="single" w:sz="2" w:space="0" w:color="DEEAF6"/>
              <w:right w:val="single" w:sz="4" w:space="0" w:color="000000"/>
            </w:tcBorders>
            <w:shd w:val="clear" w:color="auto" w:fill="DEEAF6"/>
          </w:tcPr>
          <w:p w:rsidR="003D3EF0" w:rsidRDefault="00871FA3">
            <w:pPr>
              <w:spacing w:after="0" w:line="259" w:lineRule="auto"/>
              <w:ind w:left="4" w:firstLine="0"/>
            </w:pPr>
            <w:r>
              <w:rPr>
                <w:rFonts w:ascii="Calibri" w:eastAsia="Calibri" w:hAnsi="Calibri" w:cs="Calibri"/>
                <w:sz w:val="22"/>
              </w:rPr>
              <w:t xml:space="preserve"> </w:t>
            </w:r>
          </w:p>
        </w:tc>
        <w:tc>
          <w:tcPr>
            <w:tcW w:w="746" w:type="dxa"/>
            <w:tcBorders>
              <w:top w:val="single" w:sz="2" w:space="0" w:color="DEEAF6"/>
              <w:left w:val="single" w:sz="4" w:space="0" w:color="000000"/>
              <w:bottom w:val="single" w:sz="2" w:space="0" w:color="DEEAF6"/>
              <w:right w:val="nil"/>
            </w:tcBorders>
            <w:shd w:val="clear" w:color="auto" w:fill="DEEAF6"/>
          </w:tcPr>
          <w:p w:rsidR="003D3EF0" w:rsidRDefault="00871FA3">
            <w:pPr>
              <w:spacing w:after="0" w:line="259" w:lineRule="auto"/>
              <w:ind w:left="0" w:right="11" w:firstLine="0"/>
              <w:jc w:val="center"/>
            </w:pPr>
            <w:r>
              <w:rPr>
                <w:rFonts w:ascii="Segoe UI Symbol" w:eastAsia="Segoe UI Symbol" w:hAnsi="Segoe UI Symbol" w:cs="Segoe UI Symbol"/>
                <w:sz w:val="22"/>
              </w:rPr>
              <w:t>•</w:t>
            </w:r>
            <w:r>
              <w:rPr>
                <w:sz w:val="22"/>
              </w:rPr>
              <w:t xml:space="preserve"> </w:t>
            </w:r>
            <w:r>
              <w:rPr>
                <w:rFonts w:ascii="Calibri" w:eastAsia="Calibri" w:hAnsi="Calibri" w:cs="Calibri"/>
                <w:sz w:val="22"/>
              </w:rPr>
              <w:t xml:space="preserve"> </w:t>
            </w:r>
          </w:p>
        </w:tc>
        <w:tc>
          <w:tcPr>
            <w:tcW w:w="6943" w:type="dxa"/>
            <w:gridSpan w:val="2"/>
            <w:tcBorders>
              <w:top w:val="single" w:sz="2" w:space="0" w:color="DEEAF6"/>
              <w:left w:val="nil"/>
              <w:bottom w:val="single" w:sz="2" w:space="0" w:color="DEEAF6"/>
              <w:right w:val="single" w:sz="4" w:space="0" w:color="000000"/>
            </w:tcBorders>
            <w:shd w:val="clear" w:color="auto" w:fill="DEEAF6"/>
          </w:tcPr>
          <w:p w:rsidR="003D3EF0" w:rsidRDefault="00871FA3">
            <w:pPr>
              <w:spacing w:after="0" w:line="259" w:lineRule="auto"/>
              <w:ind w:firstLine="0"/>
              <w:jc w:val="both"/>
            </w:pPr>
            <w:r>
              <w:rPr>
                <w:rFonts w:ascii="Calibri" w:eastAsia="Calibri" w:hAnsi="Calibri" w:cs="Calibri"/>
                <w:sz w:val="22"/>
              </w:rPr>
              <w:t>Follow up on pupils missing from sessions to provide support where needed.</w:t>
            </w:r>
            <w:r>
              <w:rPr>
                <w:rFonts w:ascii="Calibri" w:eastAsia="Calibri" w:hAnsi="Calibri" w:cs="Calibri"/>
                <w:i/>
                <w:sz w:val="22"/>
              </w:rPr>
              <w:t xml:space="preserve"> </w:t>
            </w:r>
          </w:p>
        </w:tc>
      </w:tr>
      <w:tr w:rsidR="003D3EF0">
        <w:trPr>
          <w:trHeight w:val="543"/>
        </w:trPr>
        <w:tc>
          <w:tcPr>
            <w:tcW w:w="2930" w:type="dxa"/>
            <w:vMerge w:val="restart"/>
            <w:tcBorders>
              <w:top w:val="single" w:sz="2" w:space="0" w:color="DEEAF6"/>
              <w:left w:val="single" w:sz="4" w:space="0" w:color="000000"/>
              <w:bottom w:val="single" w:sz="4" w:space="0" w:color="000000"/>
              <w:right w:val="single" w:sz="4" w:space="0" w:color="000000"/>
            </w:tcBorders>
            <w:shd w:val="clear" w:color="auto" w:fill="DEEAF6"/>
          </w:tcPr>
          <w:p w:rsidR="003D3EF0" w:rsidRDefault="00871FA3">
            <w:pPr>
              <w:spacing w:after="251" w:line="259" w:lineRule="auto"/>
              <w:ind w:left="4" w:firstLine="0"/>
            </w:pPr>
            <w:r>
              <w:rPr>
                <w:rFonts w:ascii="Calibri" w:eastAsia="Calibri" w:hAnsi="Calibri" w:cs="Calibri"/>
                <w:sz w:val="22"/>
              </w:rPr>
              <w:t xml:space="preserve"> </w:t>
            </w:r>
          </w:p>
          <w:p w:rsidR="003D3EF0" w:rsidRDefault="00871FA3">
            <w:pPr>
              <w:spacing w:after="0" w:line="259" w:lineRule="auto"/>
              <w:ind w:left="4" w:firstLine="0"/>
            </w:pPr>
            <w:r>
              <w:rPr>
                <w:rFonts w:ascii="Calibri" w:eastAsia="Calibri" w:hAnsi="Calibri" w:cs="Calibri"/>
                <w:sz w:val="22"/>
              </w:rPr>
              <w:t xml:space="preserve"> </w:t>
            </w:r>
          </w:p>
        </w:tc>
        <w:tc>
          <w:tcPr>
            <w:tcW w:w="746" w:type="dxa"/>
            <w:tcBorders>
              <w:top w:val="single" w:sz="2" w:space="0" w:color="DEEAF6"/>
              <w:left w:val="single" w:sz="4" w:space="0" w:color="000000"/>
              <w:bottom w:val="single" w:sz="2" w:space="0" w:color="DEEAF6"/>
              <w:right w:val="nil"/>
            </w:tcBorders>
            <w:shd w:val="clear" w:color="auto" w:fill="DEEAF6"/>
          </w:tcPr>
          <w:p w:rsidR="003D3EF0" w:rsidRDefault="00871FA3">
            <w:pPr>
              <w:spacing w:after="0" w:line="259" w:lineRule="auto"/>
              <w:ind w:left="0" w:right="11" w:firstLine="0"/>
              <w:jc w:val="center"/>
            </w:pPr>
            <w:r>
              <w:rPr>
                <w:rFonts w:ascii="Segoe UI Symbol" w:eastAsia="Segoe UI Symbol" w:hAnsi="Segoe UI Symbol" w:cs="Segoe UI Symbol"/>
                <w:sz w:val="22"/>
              </w:rPr>
              <w:t>•</w:t>
            </w:r>
            <w:r>
              <w:rPr>
                <w:sz w:val="22"/>
              </w:rPr>
              <w:t xml:space="preserve"> </w:t>
            </w:r>
            <w:r>
              <w:rPr>
                <w:rFonts w:ascii="Calibri" w:eastAsia="Calibri" w:hAnsi="Calibri" w:cs="Calibri"/>
                <w:sz w:val="22"/>
              </w:rPr>
              <w:t xml:space="preserve"> </w:t>
            </w:r>
          </w:p>
        </w:tc>
        <w:tc>
          <w:tcPr>
            <w:tcW w:w="6943" w:type="dxa"/>
            <w:gridSpan w:val="2"/>
            <w:tcBorders>
              <w:top w:val="single" w:sz="2" w:space="0" w:color="DEEAF6"/>
              <w:left w:val="nil"/>
              <w:bottom w:val="single" w:sz="2" w:space="0" w:color="DEEAF6"/>
              <w:right w:val="single" w:sz="4" w:space="0" w:color="000000"/>
            </w:tcBorders>
            <w:shd w:val="clear" w:color="auto" w:fill="DEEAF6"/>
          </w:tcPr>
          <w:p w:rsidR="003D3EF0" w:rsidRDefault="00871FA3">
            <w:pPr>
              <w:spacing w:after="0" w:line="259" w:lineRule="auto"/>
              <w:ind w:firstLine="0"/>
            </w:pPr>
            <w:r>
              <w:rPr>
                <w:rFonts w:ascii="Calibri" w:eastAsia="Calibri" w:hAnsi="Calibri" w:cs="Calibri"/>
                <w:sz w:val="22"/>
              </w:rPr>
              <w:t>Provide opportunities for pupils to share in their learning with others through grouped live lessons and after school PE sessions.</w:t>
            </w:r>
            <w:r>
              <w:rPr>
                <w:rFonts w:ascii="Calibri" w:eastAsia="Calibri" w:hAnsi="Calibri" w:cs="Calibri"/>
                <w:i/>
                <w:sz w:val="22"/>
              </w:rPr>
              <w:t xml:space="preserve"> </w:t>
            </w:r>
            <w:r>
              <w:rPr>
                <w:rFonts w:ascii="Calibri" w:eastAsia="Calibri" w:hAnsi="Calibri" w:cs="Calibri"/>
                <w:sz w:val="22"/>
              </w:rPr>
              <w:t xml:space="preserve"> </w:t>
            </w:r>
          </w:p>
        </w:tc>
      </w:tr>
      <w:tr w:rsidR="003D3EF0">
        <w:trPr>
          <w:trHeight w:val="1084"/>
        </w:trPr>
        <w:tc>
          <w:tcPr>
            <w:tcW w:w="0" w:type="auto"/>
            <w:vMerge/>
            <w:tcBorders>
              <w:top w:val="nil"/>
              <w:left w:val="single" w:sz="4" w:space="0" w:color="000000"/>
              <w:bottom w:val="single" w:sz="4" w:space="0" w:color="000000"/>
              <w:right w:val="single" w:sz="4" w:space="0" w:color="000000"/>
            </w:tcBorders>
          </w:tcPr>
          <w:p w:rsidR="003D3EF0" w:rsidRDefault="003D3EF0">
            <w:pPr>
              <w:spacing w:after="160" w:line="259" w:lineRule="auto"/>
              <w:ind w:left="0" w:firstLine="0"/>
            </w:pPr>
          </w:p>
        </w:tc>
        <w:tc>
          <w:tcPr>
            <w:tcW w:w="746" w:type="dxa"/>
            <w:tcBorders>
              <w:top w:val="single" w:sz="2" w:space="0" w:color="DEEAF6"/>
              <w:left w:val="single" w:sz="4" w:space="0" w:color="000000"/>
              <w:bottom w:val="single" w:sz="2" w:space="0" w:color="DEEAF6"/>
              <w:right w:val="nil"/>
            </w:tcBorders>
            <w:shd w:val="clear" w:color="auto" w:fill="DEEAF6"/>
          </w:tcPr>
          <w:p w:rsidR="003D3EF0" w:rsidRDefault="00871FA3">
            <w:pPr>
              <w:spacing w:after="0" w:line="259" w:lineRule="auto"/>
              <w:ind w:left="0" w:right="11" w:firstLine="0"/>
              <w:jc w:val="center"/>
            </w:pPr>
            <w:r>
              <w:rPr>
                <w:rFonts w:ascii="Segoe UI Symbol" w:eastAsia="Segoe UI Symbol" w:hAnsi="Segoe UI Symbol" w:cs="Segoe UI Symbol"/>
                <w:sz w:val="22"/>
              </w:rPr>
              <w:t>•</w:t>
            </w:r>
            <w:r>
              <w:rPr>
                <w:sz w:val="22"/>
              </w:rPr>
              <w:t xml:space="preserve"> </w:t>
            </w:r>
            <w:r>
              <w:rPr>
                <w:rFonts w:ascii="Calibri" w:eastAsia="Calibri" w:hAnsi="Calibri" w:cs="Calibri"/>
                <w:sz w:val="22"/>
              </w:rPr>
              <w:t xml:space="preserve"> </w:t>
            </w:r>
          </w:p>
        </w:tc>
        <w:tc>
          <w:tcPr>
            <w:tcW w:w="6943" w:type="dxa"/>
            <w:gridSpan w:val="2"/>
            <w:tcBorders>
              <w:top w:val="single" w:sz="2" w:space="0" w:color="DEEAF6"/>
              <w:left w:val="nil"/>
              <w:bottom w:val="single" w:sz="2" w:space="0" w:color="DEEAF6"/>
              <w:right w:val="single" w:sz="4" w:space="0" w:color="000000"/>
            </w:tcBorders>
            <w:shd w:val="clear" w:color="auto" w:fill="DEEAF6"/>
          </w:tcPr>
          <w:p w:rsidR="003D3EF0" w:rsidRDefault="00871FA3">
            <w:pPr>
              <w:spacing w:after="0" w:line="239" w:lineRule="auto"/>
              <w:ind w:firstLine="0"/>
            </w:pPr>
            <w:r>
              <w:rPr>
                <w:rFonts w:ascii="Calibri" w:eastAsia="Calibri" w:hAnsi="Calibri" w:cs="Calibri"/>
                <w:sz w:val="22"/>
              </w:rPr>
              <w:t>Provide opportunities for pupils to socialise with their peers during Friendly Friday sessions</w:t>
            </w:r>
            <w:r>
              <w:rPr>
                <w:rFonts w:ascii="Calibri" w:eastAsia="Calibri" w:hAnsi="Calibri" w:cs="Calibri"/>
                <w:i/>
                <w:sz w:val="22"/>
              </w:rPr>
              <w:t xml:space="preserve">  </w:t>
            </w:r>
          </w:p>
          <w:p w:rsidR="003D3EF0" w:rsidRDefault="00871FA3">
            <w:pPr>
              <w:spacing w:after="0" w:line="259" w:lineRule="auto"/>
              <w:ind w:firstLine="0"/>
            </w:pPr>
            <w:r>
              <w:rPr>
                <w:rFonts w:ascii="Calibri" w:eastAsia="Calibri" w:hAnsi="Calibri" w:cs="Calibri"/>
                <w:sz w:val="22"/>
              </w:rPr>
              <w:t xml:space="preserve"> </w:t>
            </w:r>
          </w:p>
          <w:p w:rsidR="003D3EF0" w:rsidRDefault="00871FA3">
            <w:pPr>
              <w:spacing w:after="0" w:line="259" w:lineRule="auto"/>
              <w:ind w:firstLine="0"/>
            </w:pPr>
            <w:r>
              <w:rPr>
                <w:rFonts w:ascii="Calibri" w:eastAsia="Calibri" w:hAnsi="Calibri" w:cs="Calibri"/>
                <w:sz w:val="22"/>
              </w:rPr>
              <w:t xml:space="preserve"> </w:t>
            </w:r>
          </w:p>
        </w:tc>
      </w:tr>
      <w:tr w:rsidR="003D3EF0">
        <w:trPr>
          <w:trHeight w:val="548"/>
        </w:trPr>
        <w:tc>
          <w:tcPr>
            <w:tcW w:w="2930"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3D3EF0" w:rsidRDefault="00871FA3">
            <w:pPr>
              <w:spacing w:after="5" w:line="239" w:lineRule="auto"/>
              <w:ind w:left="112" w:firstLine="0"/>
            </w:pPr>
            <w:r>
              <w:rPr>
                <w:rFonts w:ascii="Calibri" w:eastAsia="Calibri" w:hAnsi="Calibri" w:cs="Calibri"/>
                <w:sz w:val="22"/>
              </w:rPr>
              <w:lastRenderedPageBreak/>
              <w:t xml:space="preserve">To be encouraged to remain physically active and healthy  </w:t>
            </w:r>
          </w:p>
          <w:p w:rsidR="003D3EF0" w:rsidRDefault="00871FA3">
            <w:pPr>
              <w:spacing w:after="0" w:line="259" w:lineRule="auto"/>
              <w:ind w:left="4" w:firstLine="0"/>
            </w:pPr>
            <w:r>
              <w:rPr>
                <w:rFonts w:ascii="Calibri" w:eastAsia="Calibri" w:hAnsi="Calibri" w:cs="Calibri"/>
                <w:sz w:val="22"/>
              </w:rPr>
              <w:t xml:space="preserve"> </w:t>
            </w:r>
          </w:p>
        </w:tc>
        <w:tc>
          <w:tcPr>
            <w:tcW w:w="876" w:type="dxa"/>
            <w:gridSpan w:val="2"/>
            <w:tcBorders>
              <w:top w:val="single" w:sz="2" w:space="0" w:color="DEEAF6"/>
              <w:left w:val="single" w:sz="4" w:space="0" w:color="000000"/>
              <w:bottom w:val="single" w:sz="2" w:space="0" w:color="DEEAF6"/>
              <w:right w:val="nil"/>
            </w:tcBorders>
            <w:shd w:val="clear" w:color="auto" w:fill="DEEAF6"/>
          </w:tcPr>
          <w:p w:rsidR="003D3EF0" w:rsidRDefault="00871FA3">
            <w:pPr>
              <w:spacing w:after="0" w:line="259" w:lineRule="auto"/>
              <w:ind w:left="0" w:right="11" w:firstLine="0"/>
              <w:jc w:val="center"/>
            </w:pPr>
            <w:r>
              <w:rPr>
                <w:rFonts w:ascii="Segoe UI Symbol" w:eastAsia="Segoe UI Symbol" w:hAnsi="Segoe UI Symbol" w:cs="Segoe UI Symbol"/>
                <w:sz w:val="22"/>
              </w:rPr>
              <w:t>•</w:t>
            </w:r>
            <w:r>
              <w:rPr>
                <w:sz w:val="22"/>
              </w:rPr>
              <w:t xml:space="preserve"> </w:t>
            </w:r>
            <w:r>
              <w:rPr>
                <w:rFonts w:ascii="Calibri" w:eastAsia="Calibri" w:hAnsi="Calibri" w:cs="Calibri"/>
                <w:sz w:val="22"/>
              </w:rPr>
              <w:t xml:space="preserve"> </w:t>
            </w:r>
          </w:p>
        </w:tc>
        <w:tc>
          <w:tcPr>
            <w:tcW w:w="6814" w:type="dxa"/>
            <w:tcBorders>
              <w:top w:val="single" w:sz="2" w:space="0" w:color="DEEAF6"/>
              <w:left w:val="nil"/>
              <w:bottom w:val="single" w:sz="2" w:space="0" w:color="DEEAF6"/>
              <w:right w:val="single" w:sz="4" w:space="0" w:color="000000"/>
            </w:tcBorders>
            <w:shd w:val="clear" w:color="auto" w:fill="DEEAF6"/>
          </w:tcPr>
          <w:p w:rsidR="003D3EF0" w:rsidRDefault="00871FA3">
            <w:pPr>
              <w:spacing w:after="0" w:line="259" w:lineRule="auto"/>
              <w:ind w:left="151" w:firstLine="0"/>
            </w:pPr>
            <w:r>
              <w:rPr>
                <w:rFonts w:ascii="Calibri" w:eastAsia="Calibri" w:hAnsi="Calibri" w:cs="Calibri"/>
                <w:sz w:val="22"/>
              </w:rPr>
              <w:t xml:space="preserve">Provide ideas to keep pupils active in the form of video lessons from our PE Coach and appropriate weblinks.  </w:t>
            </w:r>
          </w:p>
        </w:tc>
      </w:tr>
      <w:tr w:rsidR="003D3EF0">
        <w:trPr>
          <w:trHeight w:val="812"/>
        </w:trPr>
        <w:tc>
          <w:tcPr>
            <w:tcW w:w="0" w:type="auto"/>
            <w:vMerge/>
            <w:tcBorders>
              <w:top w:val="nil"/>
              <w:left w:val="single" w:sz="4" w:space="0" w:color="000000"/>
              <w:bottom w:val="single" w:sz="4" w:space="0" w:color="000000"/>
              <w:right w:val="single" w:sz="4" w:space="0" w:color="000000"/>
            </w:tcBorders>
          </w:tcPr>
          <w:p w:rsidR="003D3EF0" w:rsidRDefault="003D3EF0">
            <w:pPr>
              <w:spacing w:after="160" w:line="259" w:lineRule="auto"/>
              <w:ind w:left="0" w:firstLine="0"/>
            </w:pPr>
          </w:p>
        </w:tc>
        <w:tc>
          <w:tcPr>
            <w:tcW w:w="876" w:type="dxa"/>
            <w:gridSpan w:val="2"/>
            <w:tcBorders>
              <w:top w:val="single" w:sz="2" w:space="0" w:color="DEEAF6"/>
              <w:left w:val="single" w:sz="4" w:space="0" w:color="000000"/>
              <w:bottom w:val="single" w:sz="4" w:space="0" w:color="000000"/>
              <w:right w:val="nil"/>
            </w:tcBorders>
            <w:shd w:val="clear" w:color="auto" w:fill="DEEAF6"/>
          </w:tcPr>
          <w:p w:rsidR="003D3EF0" w:rsidRDefault="00871FA3">
            <w:pPr>
              <w:spacing w:after="0" w:line="259" w:lineRule="auto"/>
              <w:ind w:left="0" w:right="11" w:firstLine="0"/>
              <w:jc w:val="center"/>
            </w:pPr>
            <w:r>
              <w:rPr>
                <w:rFonts w:ascii="Segoe UI Symbol" w:eastAsia="Segoe UI Symbol" w:hAnsi="Segoe UI Symbol" w:cs="Segoe UI Symbol"/>
                <w:sz w:val="22"/>
              </w:rPr>
              <w:t>•</w:t>
            </w:r>
            <w:r>
              <w:rPr>
                <w:sz w:val="22"/>
              </w:rPr>
              <w:t xml:space="preserve"> </w:t>
            </w:r>
            <w:r>
              <w:rPr>
                <w:rFonts w:ascii="Calibri" w:eastAsia="Calibri" w:hAnsi="Calibri" w:cs="Calibri"/>
                <w:sz w:val="22"/>
              </w:rPr>
              <w:t xml:space="preserve"> </w:t>
            </w:r>
          </w:p>
        </w:tc>
        <w:tc>
          <w:tcPr>
            <w:tcW w:w="6814" w:type="dxa"/>
            <w:tcBorders>
              <w:top w:val="single" w:sz="2" w:space="0" w:color="DEEAF6"/>
              <w:left w:val="nil"/>
              <w:bottom w:val="single" w:sz="4" w:space="0" w:color="000000"/>
              <w:right w:val="single" w:sz="4" w:space="0" w:color="000000"/>
            </w:tcBorders>
            <w:shd w:val="clear" w:color="auto" w:fill="DEEAF6"/>
          </w:tcPr>
          <w:p w:rsidR="003D3EF0" w:rsidRDefault="00871FA3">
            <w:pPr>
              <w:spacing w:after="0" w:line="259" w:lineRule="auto"/>
              <w:ind w:left="151" w:firstLine="0"/>
            </w:pPr>
            <w:r>
              <w:rPr>
                <w:rFonts w:ascii="Calibri" w:eastAsia="Calibri" w:hAnsi="Calibri" w:cs="Calibri"/>
                <w:sz w:val="22"/>
              </w:rPr>
              <w:t xml:space="preserve">Ensure timetables provide opportunity for rest and time away from screens (including the use of recorded sessions so families can access learning at a time that suits them)  </w:t>
            </w:r>
          </w:p>
        </w:tc>
      </w:tr>
    </w:tbl>
    <w:p w:rsidR="003D3EF0" w:rsidRDefault="00871FA3">
      <w:pPr>
        <w:spacing w:after="0" w:line="259" w:lineRule="auto"/>
        <w:ind w:left="0" w:firstLine="0"/>
      </w:pPr>
      <w:r>
        <w:rPr>
          <w:b/>
          <w:color w:val="12263F"/>
          <w:sz w:val="24"/>
        </w:rPr>
        <w:t xml:space="preserve"> </w:t>
      </w:r>
    </w:p>
    <w:sectPr w:rsidR="003D3EF0">
      <w:headerReference w:type="even" r:id="rId12"/>
      <w:headerReference w:type="default" r:id="rId13"/>
      <w:footerReference w:type="even" r:id="rId14"/>
      <w:footerReference w:type="default" r:id="rId15"/>
      <w:headerReference w:type="first" r:id="rId16"/>
      <w:footerReference w:type="first" r:id="rId17"/>
      <w:pgSz w:w="11906" w:h="16838"/>
      <w:pgMar w:top="720" w:right="540" w:bottom="818"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C53" w:rsidRDefault="00871FA3">
      <w:pPr>
        <w:spacing w:after="0" w:line="240" w:lineRule="auto"/>
      </w:pPr>
      <w:r>
        <w:separator/>
      </w:r>
    </w:p>
  </w:endnote>
  <w:endnote w:type="continuationSeparator" w:id="0">
    <w:p w:rsidR="007D7C53" w:rsidRDefault="0087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0" w:rsidRDefault="00871FA3">
    <w:pPr>
      <w:spacing w:after="0" w:line="259" w:lineRule="auto"/>
      <w:ind w:left="-720" w:right="1136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483" name="Group 54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706" name="Shape 57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7" name="Shape 570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8" name="Shape 570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83" style="width:547.44pt;height:0.47998pt;position:absolute;mso-position-horizontal-relative:page;mso-position-horizontal:absolute;margin-left:24pt;mso-position-vertical-relative:page;margin-top:817.56pt;" coordsize="69524,60">
              <v:shape id="Shape 5709" style="position:absolute;width:91;height:91;left:0;top:0;" coordsize="9144,9144" path="m0,0l9144,0l9144,9144l0,9144l0,0">
                <v:stroke weight="0pt" endcap="flat" joinstyle="miter" miterlimit="10" on="false" color="#000000" opacity="0"/>
                <v:fill on="true" color="#000000"/>
              </v:shape>
              <v:shape id="Shape 5710" style="position:absolute;width:69402;height:91;left:60;top:0;" coordsize="6940296,9144" path="m0,0l6940296,0l6940296,9144l0,9144l0,0">
                <v:stroke weight="0pt" endcap="flat" joinstyle="miter" miterlimit="10" on="false" color="#000000" opacity="0"/>
                <v:fill on="true" color="#000000"/>
              </v:shape>
              <v:shape id="Shape 571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0" w:rsidRDefault="00871FA3">
    <w:pPr>
      <w:spacing w:after="0" w:line="259" w:lineRule="auto"/>
      <w:ind w:left="-720" w:right="1136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464" name="Group 546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700" name="Shape 57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1" name="Shape 570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2" name="Shape 570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64" style="width:547.44pt;height:0.47998pt;position:absolute;mso-position-horizontal-relative:page;mso-position-horizontal:absolute;margin-left:24pt;mso-position-vertical-relative:page;margin-top:817.56pt;" coordsize="69524,60">
              <v:shape id="Shape 5703" style="position:absolute;width:91;height:91;left:0;top:0;" coordsize="9144,9144" path="m0,0l9144,0l9144,9144l0,9144l0,0">
                <v:stroke weight="0pt" endcap="flat" joinstyle="miter" miterlimit="10" on="false" color="#000000" opacity="0"/>
                <v:fill on="true" color="#000000"/>
              </v:shape>
              <v:shape id="Shape 5704" style="position:absolute;width:69402;height:91;left:60;top:0;" coordsize="6940296,9144" path="m0,0l6940296,0l6940296,9144l0,9144l0,0">
                <v:stroke weight="0pt" endcap="flat" joinstyle="miter" miterlimit="10" on="false" color="#000000" opacity="0"/>
                <v:fill on="true" color="#000000"/>
              </v:shape>
              <v:shape id="Shape 570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0" w:rsidRDefault="00871FA3">
    <w:pPr>
      <w:spacing w:after="0" w:line="259" w:lineRule="auto"/>
      <w:ind w:left="-720" w:right="1136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445" name="Group 544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694" name="Shape 56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5" name="Shape 569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6" name="Shape 569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45" style="width:547.44pt;height:0.47998pt;position:absolute;mso-position-horizontal-relative:page;mso-position-horizontal:absolute;margin-left:24pt;mso-position-vertical-relative:page;margin-top:817.56pt;" coordsize="69524,60">
              <v:shape id="Shape 5697" style="position:absolute;width:91;height:91;left:0;top:0;" coordsize="9144,9144" path="m0,0l9144,0l9144,9144l0,9144l0,0">
                <v:stroke weight="0pt" endcap="flat" joinstyle="miter" miterlimit="10" on="false" color="#000000" opacity="0"/>
                <v:fill on="true" color="#000000"/>
              </v:shape>
              <v:shape id="Shape 5698" style="position:absolute;width:69402;height:91;left:60;top:0;" coordsize="6940296,9144" path="m0,0l6940296,0l6940296,9144l0,9144l0,0">
                <v:stroke weight="0pt" endcap="flat" joinstyle="miter" miterlimit="10" on="false" color="#000000" opacity="0"/>
                <v:fill on="true" color="#000000"/>
              </v:shape>
              <v:shape id="Shape 569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C53" w:rsidRDefault="00871FA3">
      <w:pPr>
        <w:spacing w:after="0" w:line="240" w:lineRule="auto"/>
      </w:pPr>
      <w:r>
        <w:separator/>
      </w:r>
    </w:p>
  </w:footnote>
  <w:footnote w:type="continuationSeparator" w:id="0">
    <w:p w:rsidR="007D7C53" w:rsidRDefault="0087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0" w:rsidRDefault="00871FA3">
    <w:pPr>
      <w:spacing w:after="0" w:line="259" w:lineRule="auto"/>
      <w:ind w:left="-720" w:right="1136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472" name="Group 547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684" name="Shape 56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5" name="Shape 568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6" name="Shape 568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72" style="width:547.44pt;height:0.47998pt;position:absolute;mso-position-horizontal-relative:page;mso-position-horizontal:absolute;margin-left:24pt;mso-position-vertical-relative:page;margin-top:24pt;" coordsize="69524,60">
              <v:shape id="Shape 5687" style="position:absolute;width:91;height:91;left:0;top:0;" coordsize="9144,9144" path="m0,0l9144,0l9144,9144l0,9144l0,0">
                <v:stroke weight="0pt" endcap="flat" joinstyle="miter" miterlimit="10" on="false" color="#000000" opacity="0"/>
                <v:fill on="true" color="#000000"/>
              </v:shape>
              <v:shape id="Shape 5688" style="position:absolute;width:69402;height:91;left:60;top:0;" coordsize="6940296,9144" path="m0,0l6940296,0l6940296,9144l0,9144l0,0">
                <v:stroke weight="0pt" endcap="flat" joinstyle="miter" miterlimit="10" on="false" color="#000000" opacity="0"/>
                <v:fill on="true" color="#000000"/>
              </v:shape>
              <v:shape id="Shape 568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3D3EF0" w:rsidRDefault="00871FA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476" name="Group 5476"/>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690" name="Shape 569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1" name="Shape 5691"/>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76" style="width:547.44pt;height:793.08pt;position:absolute;z-index:-2147483648;mso-position-horizontal-relative:page;mso-position-horizontal:absolute;margin-left:24pt;mso-position-vertical-relative:page;margin-top:24.48pt;" coordsize="69524,100721">
              <v:shape id="Shape 5692" style="position:absolute;width:91;height:100721;left:0;top:0;" coordsize="9144,10072116" path="m0,0l9144,0l9144,10072116l0,10072116l0,0">
                <v:stroke weight="0pt" endcap="flat" joinstyle="miter" miterlimit="10" on="false" color="#000000" opacity="0"/>
                <v:fill on="true" color="#000000"/>
              </v:shape>
              <v:shape id="Shape 5693"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0" w:rsidRDefault="00871FA3">
    <w:pPr>
      <w:spacing w:after="0" w:line="259" w:lineRule="auto"/>
      <w:ind w:left="-720" w:right="1136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453" name="Group 545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674" name="Shape 56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5" name="Shape 567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6" name="Shape 567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53" style="width:547.44pt;height:0.47998pt;position:absolute;mso-position-horizontal-relative:page;mso-position-horizontal:absolute;margin-left:24pt;mso-position-vertical-relative:page;margin-top:24pt;" coordsize="69524,60">
              <v:shape id="Shape 5677" style="position:absolute;width:91;height:91;left:0;top:0;" coordsize="9144,9144" path="m0,0l9144,0l9144,9144l0,9144l0,0">
                <v:stroke weight="0pt" endcap="flat" joinstyle="miter" miterlimit="10" on="false" color="#000000" opacity="0"/>
                <v:fill on="true" color="#000000"/>
              </v:shape>
              <v:shape id="Shape 5678" style="position:absolute;width:69402;height:91;left:60;top:0;" coordsize="6940296,9144" path="m0,0l6940296,0l6940296,9144l0,9144l0,0">
                <v:stroke weight="0pt" endcap="flat" joinstyle="miter" miterlimit="10" on="false" color="#000000" opacity="0"/>
                <v:fill on="true" color="#000000"/>
              </v:shape>
              <v:shape id="Shape 567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3D3EF0" w:rsidRDefault="00871FA3">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457" name="Group 545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680" name="Shape 568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1" name="Shape 5681"/>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57" style="width:547.44pt;height:793.08pt;position:absolute;z-index:-2147483648;mso-position-horizontal-relative:page;mso-position-horizontal:absolute;margin-left:24pt;mso-position-vertical-relative:page;margin-top:24.48pt;" coordsize="69524,100721">
              <v:shape id="Shape 5682" style="position:absolute;width:91;height:100721;left:0;top:0;" coordsize="9144,10072116" path="m0,0l9144,0l9144,10072116l0,10072116l0,0">
                <v:stroke weight="0pt" endcap="flat" joinstyle="miter" miterlimit="10" on="false" color="#000000" opacity="0"/>
                <v:fill on="true" color="#000000"/>
              </v:shape>
              <v:shape id="Shape 5683"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0" w:rsidRDefault="00871FA3">
    <w:pPr>
      <w:spacing w:after="0" w:line="259" w:lineRule="auto"/>
      <w:ind w:left="-720" w:right="1136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434" name="Group 543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664" name="Shape 56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5" name="Shape 566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6" name="Shape 566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34" style="width:547.44pt;height:0.47998pt;position:absolute;mso-position-horizontal-relative:page;mso-position-horizontal:absolute;margin-left:24pt;mso-position-vertical-relative:page;margin-top:24pt;" coordsize="69524,60">
              <v:shape id="Shape 5667" style="position:absolute;width:91;height:91;left:0;top:0;" coordsize="9144,9144" path="m0,0l9144,0l9144,9144l0,9144l0,0">
                <v:stroke weight="0pt" endcap="flat" joinstyle="miter" miterlimit="10" on="false" color="#000000" opacity="0"/>
                <v:fill on="true" color="#000000"/>
              </v:shape>
              <v:shape id="Shape 5668" style="position:absolute;width:69402;height:91;left:60;top:0;" coordsize="6940296,9144" path="m0,0l6940296,0l6940296,9144l0,9144l0,0">
                <v:stroke weight="0pt" endcap="flat" joinstyle="miter" miterlimit="10" on="false" color="#000000" opacity="0"/>
                <v:fill on="true" color="#000000"/>
              </v:shape>
              <v:shape id="Shape 566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3D3EF0" w:rsidRDefault="00871FA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438" name="Group 543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670" name="Shape 567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1" name="Shape 5671"/>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38" style="width:547.44pt;height:793.08pt;position:absolute;z-index:-2147483648;mso-position-horizontal-relative:page;mso-position-horizontal:absolute;margin-left:24pt;mso-position-vertical-relative:page;margin-top:24.48pt;" coordsize="69524,100721">
              <v:shape id="Shape 5672" style="position:absolute;width:91;height:100721;left:0;top:0;" coordsize="9144,10072116" path="m0,0l9144,0l9144,10072116l0,10072116l0,0">
                <v:stroke weight="0pt" endcap="flat" joinstyle="miter" miterlimit="10" on="false" color="#000000" opacity="0"/>
                <v:fill on="true" color="#000000"/>
              </v:shape>
              <v:shape id="Shape 5673"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C30"/>
    <w:multiLevelType w:val="hybridMultilevel"/>
    <w:tmpl w:val="80444508"/>
    <w:lvl w:ilvl="0" w:tplc="C6EE4D5C">
      <w:start w:val="1"/>
      <w:numFmt w:val="bullet"/>
      <w:lvlText w:val="•"/>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4EE736">
      <w:start w:val="1"/>
      <w:numFmt w:val="bullet"/>
      <w:lvlText w:val="o"/>
      <w:lvlJc w:val="left"/>
      <w:pPr>
        <w:ind w:left="1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8A5250">
      <w:start w:val="1"/>
      <w:numFmt w:val="bullet"/>
      <w:lvlText w:val="▪"/>
      <w:lvlJc w:val="left"/>
      <w:pPr>
        <w:ind w:left="2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5A0C08">
      <w:start w:val="1"/>
      <w:numFmt w:val="bullet"/>
      <w:lvlText w:val="•"/>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E59BA">
      <w:start w:val="1"/>
      <w:numFmt w:val="bullet"/>
      <w:lvlText w:val="o"/>
      <w:lvlJc w:val="left"/>
      <w:pPr>
        <w:ind w:left="3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C6EFAA">
      <w:start w:val="1"/>
      <w:numFmt w:val="bullet"/>
      <w:lvlText w:val="▪"/>
      <w:lvlJc w:val="left"/>
      <w:pPr>
        <w:ind w:left="4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A0F2E0">
      <w:start w:val="1"/>
      <w:numFmt w:val="bullet"/>
      <w:lvlText w:val="•"/>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AD8E2">
      <w:start w:val="1"/>
      <w:numFmt w:val="bullet"/>
      <w:lvlText w:val="o"/>
      <w:lvlJc w:val="left"/>
      <w:pPr>
        <w:ind w:left="5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CC6CFA">
      <w:start w:val="1"/>
      <w:numFmt w:val="bullet"/>
      <w:lvlText w:val="▪"/>
      <w:lvlJc w:val="left"/>
      <w:pPr>
        <w:ind w:left="6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F6010C"/>
    <w:multiLevelType w:val="hybridMultilevel"/>
    <w:tmpl w:val="D088A8AC"/>
    <w:lvl w:ilvl="0" w:tplc="68061750">
      <w:start w:val="1"/>
      <w:numFmt w:val="bullet"/>
      <w:lvlText w:val="•"/>
      <w:lvlJc w:val="left"/>
      <w:pPr>
        <w:ind w:left="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AC8CC">
      <w:start w:val="1"/>
      <w:numFmt w:val="bullet"/>
      <w:lvlText w:val="o"/>
      <w:lvlJc w:val="left"/>
      <w:pPr>
        <w:ind w:left="1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A41DBA">
      <w:start w:val="1"/>
      <w:numFmt w:val="bullet"/>
      <w:lvlText w:val="▪"/>
      <w:lvlJc w:val="left"/>
      <w:pPr>
        <w:ind w:left="2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2E01E6">
      <w:start w:val="1"/>
      <w:numFmt w:val="bullet"/>
      <w:lvlText w:val="•"/>
      <w:lvlJc w:val="left"/>
      <w:pPr>
        <w:ind w:left="2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65756">
      <w:start w:val="1"/>
      <w:numFmt w:val="bullet"/>
      <w:lvlText w:val="o"/>
      <w:lvlJc w:val="left"/>
      <w:pPr>
        <w:ind w:left="3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06889C">
      <w:start w:val="1"/>
      <w:numFmt w:val="bullet"/>
      <w:lvlText w:val="▪"/>
      <w:lvlJc w:val="left"/>
      <w:pPr>
        <w:ind w:left="4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B66F16">
      <w:start w:val="1"/>
      <w:numFmt w:val="bullet"/>
      <w:lvlText w:val="•"/>
      <w:lvlJc w:val="left"/>
      <w:pPr>
        <w:ind w:left="5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0CF9FA">
      <w:start w:val="1"/>
      <w:numFmt w:val="bullet"/>
      <w:lvlText w:val="o"/>
      <w:lvlJc w:val="left"/>
      <w:pPr>
        <w:ind w:left="5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DA7056">
      <w:start w:val="1"/>
      <w:numFmt w:val="bullet"/>
      <w:lvlText w:val="▪"/>
      <w:lvlJc w:val="left"/>
      <w:pPr>
        <w:ind w:left="6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F448BA"/>
    <w:multiLevelType w:val="hybridMultilevel"/>
    <w:tmpl w:val="A1B62DCE"/>
    <w:lvl w:ilvl="0" w:tplc="B4D8394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C8FE0">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07BD8">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506AC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EC4CE">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22266C">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6C275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A4F38">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A20AA4">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BA76EA"/>
    <w:multiLevelType w:val="hybridMultilevel"/>
    <w:tmpl w:val="5DC6CBC2"/>
    <w:lvl w:ilvl="0" w:tplc="465C945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8E31D0">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8A5F0">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CA6C8">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67E5E">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6DAE4">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6A59F6">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8FA44">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5CED78">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1D73BE"/>
    <w:multiLevelType w:val="hybridMultilevel"/>
    <w:tmpl w:val="0EDA0FF0"/>
    <w:lvl w:ilvl="0" w:tplc="B22E31D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C8580">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84EBC0">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DE75E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2A338">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FC0920">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B49BD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42FE02">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2C0866">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B43AAA"/>
    <w:multiLevelType w:val="hybridMultilevel"/>
    <w:tmpl w:val="9DB6C906"/>
    <w:lvl w:ilvl="0" w:tplc="A26ED29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A1876">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9A3ABC">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4F45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AFFD2">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0DCF8">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AAB9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8382A">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27302">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F0"/>
    <w:rsid w:val="003D3EF0"/>
    <w:rsid w:val="006D1CAD"/>
    <w:rsid w:val="007B1DAF"/>
    <w:rsid w:val="007D7C53"/>
    <w:rsid w:val="00871FA3"/>
    <w:rsid w:val="008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8005"/>
  <w15:docId w15:val="{D70DD62B-D3FC-4198-8A07-61403793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0"/>
      <w:ind w:left="10" w:hanging="10"/>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64"/>
      <w:ind w:left="10" w:hanging="10"/>
      <w:outlineLvl w:val="1"/>
    </w:pPr>
    <w:rPr>
      <w:rFonts w:ascii="Arial" w:eastAsia="Arial" w:hAnsi="Arial" w:cs="Arial"/>
      <w:b/>
      <w:color w:val="1226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2263F"/>
      <w:sz w:val="24"/>
    </w:rPr>
  </w:style>
  <w:style w:type="character" w:customStyle="1" w:styleId="Heading1Char">
    <w:name w:val="Heading 1 Char"/>
    <w:link w:val="Heading1"/>
    <w:rPr>
      <w:rFonts w:ascii="Arial" w:eastAsia="Arial" w:hAnsi="Arial" w:cs="Arial"/>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slation.gov.uk/ukpga/1996/56/section/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1996/56/section/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77B0CFCF</Template>
  <TotalTime>2</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Crowe</dc:creator>
  <cp:keywords/>
  <cp:lastModifiedBy>Marie Crowe</cp:lastModifiedBy>
  <cp:revision>4</cp:revision>
  <dcterms:created xsi:type="dcterms:W3CDTF">2023-09-06T10:51:00Z</dcterms:created>
  <dcterms:modified xsi:type="dcterms:W3CDTF">2024-01-23T14:16:00Z</dcterms:modified>
</cp:coreProperties>
</file>