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07EA1" w14:textId="0FCF1884" w:rsidR="00424EBC" w:rsidRDefault="00424EBC" w:rsidP="00424EBC">
      <w:pPr>
        <w:pStyle w:val="Heading1"/>
        <w:jc w:val="center"/>
      </w:pPr>
    </w:p>
    <w:p w14:paraId="56D6A2E1" w14:textId="77777777" w:rsidR="00424EBC" w:rsidRDefault="00424EBC" w:rsidP="00D4703A">
      <w:pPr>
        <w:pStyle w:val="Heading1"/>
        <w:jc w:val="both"/>
      </w:pPr>
    </w:p>
    <w:p w14:paraId="3761FBD6" w14:textId="7268071F" w:rsidR="00BB3D76" w:rsidRDefault="00BB3D76" w:rsidP="00BB3D76">
      <w:pPr>
        <w:pStyle w:val="paragraph"/>
        <w:spacing w:before="0" w:beforeAutospacing="0" w:after="0" w:afterAutospacing="0"/>
        <w:ind w:right="510"/>
        <w:jc w:val="center"/>
        <w:textAlignment w:val="baseline"/>
        <w:rPr>
          <w:rFonts w:ascii="Segoe UI" w:hAnsi="Segoe UI" w:cs="Segoe UI"/>
          <w:color w:val="000000"/>
          <w:sz w:val="18"/>
          <w:szCs w:val="18"/>
        </w:rPr>
      </w:pPr>
      <w:bookmarkStart w:id="0" w:name="_Hlk45806042"/>
      <w:r>
        <w:rPr>
          <w:rFonts w:ascii="Calibri" w:eastAsia="Calibri" w:hAnsi="Calibri" w:cs="Calibri"/>
          <w:b/>
          <w:noProof/>
          <w:color w:val="000000"/>
          <w:sz w:val="32"/>
        </w:rPr>
        <w:drawing>
          <wp:inline distT="0" distB="0" distL="0" distR="0" wp14:anchorId="7967B3AF" wp14:editId="12E83C8F">
            <wp:extent cx="2305685" cy="9937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05685" cy="993775"/>
                    </a:xfrm>
                    <a:prstGeom prst="rect">
                      <a:avLst/>
                    </a:prstGeom>
                    <a:noFill/>
                    <a:ln>
                      <a:noFill/>
                    </a:ln>
                  </pic:spPr>
                </pic:pic>
              </a:graphicData>
            </a:graphic>
          </wp:inline>
        </w:drawing>
      </w:r>
      <w:r>
        <w:rPr>
          <w:rStyle w:val="eop"/>
          <w:rFonts w:ascii="Arial" w:hAnsi="Arial" w:cs="Arial"/>
          <w:color w:val="000000"/>
          <w:sz w:val="22"/>
          <w:szCs w:val="22"/>
        </w:rPr>
        <w:t> </w:t>
      </w:r>
    </w:p>
    <w:p w14:paraId="4507181C" w14:textId="17B9AEB8" w:rsidR="00BB3D76" w:rsidRDefault="00BB3D76" w:rsidP="00BB3D76">
      <w:pPr>
        <w:pStyle w:val="paragraph"/>
        <w:spacing w:before="0" w:beforeAutospacing="0" w:after="0" w:afterAutospacing="0"/>
        <w:ind w:right="75"/>
        <w:jc w:val="right"/>
        <w:textAlignment w:val="baseline"/>
        <w:rPr>
          <w:rFonts w:ascii="Segoe UI" w:hAnsi="Segoe UI" w:cs="Segoe UI"/>
          <w:color w:val="000000"/>
          <w:sz w:val="18"/>
          <w:szCs w:val="18"/>
        </w:rPr>
      </w:pPr>
      <w:r>
        <w:rPr>
          <w:rStyle w:val="normaltextrun"/>
          <w:b/>
          <w:bCs/>
          <w:color w:val="000000"/>
        </w:rPr>
        <w:t> </w:t>
      </w:r>
      <w:r>
        <w:rPr>
          <w:rStyle w:val="normaltextrun"/>
          <w:rFonts w:ascii="Arial" w:hAnsi="Arial" w:cs="Arial"/>
          <w:color w:val="000000"/>
          <w:sz w:val="22"/>
          <w:szCs w:val="22"/>
        </w:rPr>
        <w:t> </w:t>
      </w:r>
      <w:r>
        <w:rPr>
          <w:rStyle w:val="eop"/>
          <w:rFonts w:ascii="Arial" w:hAnsi="Arial" w:cs="Arial"/>
          <w:color w:val="000000"/>
          <w:sz w:val="22"/>
          <w:szCs w:val="22"/>
        </w:rPr>
        <w:t> </w:t>
      </w:r>
    </w:p>
    <w:p w14:paraId="3C34BC12" w14:textId="7FC5E3E9" w:rsidR="00BB3D76" w:rsidRDefault="00BB3D76" w:rsidP="00BB3D76">
      <w:pPr>
        <w:pStyle w:val="paragraph"/>
        <w:spacing w:before="0" w:beforeAutospacing="0" w:after="0" w:afterAutospacing="0"/>
        <w:jc w:val="center"/>
        <w:textAlignment w:val="baseline"/>
        <w:rPr>
          <w:rFonts w:ascii="Segoe UI" w:hAnsi="Segoe UI" w:cs="Segoe UI"/>
          <w:color w:val="000000"/>
          <w:sz w:val="18"/>
          <w:szCs w:val="18"/>
        </w:rPr>
      </w:pPr>
      <w:r>
        <w:rPr>
          <w:noProof/>
        </w:rPr>
        <w:drawing>
          <wp:anchor distT="0" distB="0" distL="114300" distR="114300" simplePos="0" relativeHeight="251665920" behindDoc="0" locked="0" layoutInCell="1" allowOverlap="1" wp14:anchorId="663E2726" wp14:editId="192EDFFD">
            <wp:simplePos x="0" y="0"/>
            <wp:positionH relativeFrom="column">
              <wp:posOffset>2194560</wp:posOffset>
            </wp:positionH>
            <wp:positionV relativeFrom="paragraph">
              <wp:posOffset>31197</wp:posOffset>
            </wp:positionV>
            <wp:extent cx="2068195" cy="2292985"/>
            <wp:effectExtent l="0" t="0" r="1905" b="5715"/>
            <wp:wrapSquare wrapText="bothSides"/>
            <wp:docPr id="8" name="Picture 8" descr="A blue shield with a yellow cross and ke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shield with a yellow cross and key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068195" cy="2292985"/>
                    </a:xfrm>
                    <a:prstGeom prst="rect">
                      <a:avLst/>
                    </a:prstGeom>
                  </pic:spPr>
                </pic:pic>
              </a:graphicData>
            </a:graphic>
            <wp14:sizeRelH relativeFrom="page">
              <wp14:pctWidth>0</wp14:pctWidth>
            </wp14:sizeRelH>
            <wp14:sizeRelV relativeFrom="page">
              <wp14:pctHeight>0</wp14:pctHeight>
            </wp14:sizeRelV>
          </wp:anchor>
        </w:drawing>
      </w:r>
      <w:r>
        <w:rPr>
          <w:rStyle w:val="normaltextrun"/>
          <w:b/>
          <w:bCs/>
          <w:color w:val="000000"/>
        </w:rPr>
        <w:t> </w:t>
      </w:r>
      <w:r>
        <w:rPr>
          <w:rStyle w:val="normaltextrun"/>
          <w:rFonts w:ascii="Arial" w:hAnsi="Arial" w:cs="Arial"/>
          <w:color w:val="000000"/>
          <w:sz w:val="22"/>
          <w:szCs w:val="22"/>
        </w:rPr>
        <w:t> </w:t>
      </w:r>
      <w:r>
        <w:rPr>
          <w:rStyle w:val="eop"/>
          <w:rFonts w:ascii="Arial" w:hAnsi="Arial" w:cs="Arial"/>
          <w:color w:val="000000"/>
          <w:sz w:val="22"/>
          <w:szCs w:val="22"/>
        </w:rPr>
        <w:t> </w:t>
      </w:r>
    </w:p>
    <w:p w14:paraId="494E4E0B" w14:textId="1450EDF7" w:rsidR="00BB3D76" w:rsidRDefault="00BB3D76" w:rsidP="00BB3D76">
      <w:pPr>
        <w:pStyle w:val="paragraph"/>
        <w:spacing w:before="0" w:beforeAutospacing="0" w:after="0" w:afterAutospacing="0"/>
        <w:jc w:val="center"/>
        <w:textAlignment w:val="baseline"/>
        <w:rPr>
          <w:rStyle w:val="eop"/>
          <w:color w:val="000000"/>
        </w:rPr>
      </w:pPr>
    </w:p>
    <w:p w14:paraId="4E1FC678" w14:textId="4A7017CF" w:rsidR="00BB3D76" w:rsidRDefault="00BB3D76" w:rsidP="00BB3D76">
      <w:pPr>
        <w:pStyle w:val="paragraph"/>
        <w:spacing w:before="0" w:beforeAutospacing="0" w:after="0" w:afterAutospacing="0"/>
        <w:jc w:val="center"/>
        <w:textAlignment w:val="baseline"/>
        <w:rPr>
          <w:rFonts w:ascii="Segoe UI" w:hAnsi="Segoe UI" w:cs="Segoe UI"/>
          <w:color w:val="000000"/>
          <w:sz w:val="18"/>
          <w:szCs w:val="18"/>
        </w:rPr>
      </w:pPr>
      <w:r>
        <w:rPr>
          <w:rStyle w:val="eop"/>
          <w:color w:val="000000"/>
        </w:rPr>
        <w:t> </w:t>
      </w:r>
    </w:p>
    <w:p w14:paraId="340DD1D2" w14:textId="77777777" w:rsidR="00BB3D76" w:rsidRDefault="00BB3D76" w:rsidP="00BB3D76">
      <w:pPr>
        <w:pStyle w:val="paragraph"/>
        <w:spacing w:before="0" w:beforeAutospacing="0" w:after="0" w:afterAutospacing="0"/>
        <w:jc w:val="center"/>
        <w:textAlignment w:val="baseline"/>
        <w:rPr>
          <w:rFonts w:ascii="Segoe UI" w:hAnsi="Segoe UI" w:cs="Segoe UI"/>
          <w:color w:val="000000"/>
          <w:sz w:val="18"/>
          <w:szCs w:val="18"/>
        </w:rPr>
      </w:pPr>
      <w:r>
        <w:rPr>
          <w:rStyle w:val="normaltextrun"/>
          <w:b/>
          <w:bCs/>
          <w:color w:val="000000"/>
        </w:rPr>
        <w:t> </w:t>
      </w:r>
      <w:r>
        <w:rPr>
          <w:rStyle w:val="normaltextrun"/>
          <w:rFonts w:ascii="Arial" w:hAnsi="Arial" w:cs="Arial"/>
          <w:color w:val="000000"/>
          <w:sz w:val="22"/>
          <w:szCs w:val="22"/>
        </w:rPr>
        <w:t> </w:t>
      </w:r>
      <w:r>
        <w:rPr>
          <w:rStyle w:val="eop"/>
          <w:rFonts w:ascii="Arial" w:hAnsi="Arial" w:cs="Arial"/>
          <w:color w:val="000000"/>
          <w:sz w:val="22"/>
          <w:szCs w:val="22"/>
        </w:rPr>
        <w:t> </w:t>
      </w:r>
    </w:p>
    <w:p w14:paraId="1137322B" w14:textId="77777777" w:rsidR="00BB3D76" w:rsidRDefault="00BB3D76" w:rsidP="00BB3D76">
      <w:pPr>
        <w:pStyle w:val="paragraph"/>
        <w:spacing w:before="0" w:beforeAutospacing="0" w:after="0" w:afterAutospacing="0"/>
        <w:ind w:left="105"/>
        <w:jc w:val="center"/>
        <w:textAlignment w:val="baseline"/>
        <w:rPr>
          <w:rFonts w:ascii="Segoe UI" w:hAnsi="Segoe UI" w:cs="Segoe UI"/>
          <w:color w:val="000000"/>
          <w:sz w:val="18"/>
          <w:szCs w:val="18"/>
        </w:rPr>
      </w:pPr>
      <w:r>
        <w:rPr>
          <w:rStyle w:val="normaltextrun"/>
          <w:rFonts w:ascii="Arial" w:hAnsi="Arial" w:cs="Arial"/>
          <w:b/>
          <w:bCs/>
          <w:color w:val="000000"/>
          <w:sz w:val="40"/>
          <w:szCs w:val="40"/>
        </w:rPr>
        <w:t> </w:t>
      </w:r>
      <w:r>
        <w:rPr>
          <w:rStyle w:val="normaltextrun"/>
          <w:rFonts w:ascii="Arial" w:hAnsi="Arial" w:cs="Arial"/>
          <w:color w:val="000000"/>
          <w:sz w:val="22"/>
          <w:szCs w:val="22"/>
        </w:rPr>
        <w:t> </w:t>
      </w:r>
      <w:r>
        <w:rPr>
          <w:rStyle w:val="eop"/>
          <w:rFonts w:ascii="Arial" w:hAnsi="Arial" w:cs="Arial"/>
          <w:color w:val="000000"/>
          <w:sz w:val="22"/>
          <w:szCs w:val="22"/>
        </w:rPr>
        <w:t> </w:t>
      </w:r>
    </w:p>
    <w:p w14:paraId="0D8C5D09" w14:textId="77777777" w:rsidR="00BB3D76" w:rsidRDefault="00BB3D76" w:rsidP="00BB3D76">
      <w:pPr>
        <w:pStyle w:val="paragraph"/>
        <w:spacing w:before="0" w:beforeAutospacing="0" w:after="0" w:afterAutospacing="0"/>
        <w:ind w:left="105"/>
        <w:jc w:val="center"/>
        <w:textAlignment w:val="baseline"/>
        <w:rPr>
          <w:rFonts w:ascii="Segoe UI" w:hAnsi="Segoe UI" w:cs="Segoe UI"/>
          <w:color w:val="000000"/>
          <w:sz w:val="18"/>
          <w:szCs w:val="18"/>
        </w:rPr>
      </w:pPr>
      <w:r>
        <w:rPr>
          <w:rStyle w:val="normaltextrun"/>
          <w:rFonts w:ascii="Arial" w:hAnsi="Arial" w:cs="Arial"/>
          <w:b/>
          <w:bCs/>
          <w:color w:val="000000"/>
          <w:sz w:val="40"/>
          <w:szCs w:val="40"/>
        </w:rPr>
        <w:t> </w:t>
      </w:r>
      <w:r>
        <w:rPr>
          <w:rStyle w:val="normaltextrun"/>
          <w:rFonts w:ascii="Arial" w:hAnsi="Arial" w:cs="Arial"/>
          <w:color w:val="000000"/>
          <w:sz w:val="22"/>
          <w:szCs w:val="22"/>
        </w:rPr>
        <w:t> </w:t>
      </w:r>
      <w:r>
        <w:rPr>
          <w:rStyle w:val="eop"/>
          <w:rFonts w:ascii="Arial" w:hAnsi="Arial" w:cs="Arial"/>
          <w:color w:val="000000"/>
          <w:sz w:val="22"/>
          <w:szCs w:val="22"/>
        </w:rPr>
        <w:t> </w:t>
      </w:r>
    </w:p>
    <w:p w14:paraId="5CD9EBB3" w14:textId="77777777" w:rsidR="00BB3D76" w:rsidRDefault="00BB3D76" w:rsidP="00BB3D76">
      <w:pPr>
        <w:pStyle w:val="paragraph"/>
        <w:spacing w:before="0" w:beforeAutospacing="0" w:after="0" w:afterAutospacing="0"/>
        <w:ind w:left="105"/>
        <w:jc w:val="center"/>
        <w:textAlignment w:val="baseline"/>
        <w:rPr>
          <w:rFonts w:ascii="Segoe UI" w:hAnsi="Segoe UI" w:cs="Segoe UI"/>
          <w:color w:val="000000"/>
          <w:sz w:val="18"/>
          <w:szCs w:val="18"/>
        </w:rPr>
      </w:pPr>
      <w:r>
        <w:rPr>
          <w:rStyle w:val="normaltextrun"/>
          <w:rFonts w:ascii="Arial" w:hAnsi="Arial" w:cs="Arial"/>
          <w:b/>
          <w:bCs/>
          <w:color w:val="000000"/>
          <w:sz w:val="40"/>
          <w:szCs w:val="40"/>
        </w:rPr>
        <w:t> </w:t>
      </w:r>
      <w:r>
        <w:rPr>
          <w:rStyle w:val="normaltextrun"/>
          <w:rFonts w:ascii="Arial" w:hAnsi="Arial" w:cs="Arial"/>
          <w:color w:val="000000"/>
          <w:sz w:val="22"/>
          <w:szCs w:val="22"/>
        </w:rPr>
        <w:t> </w:t>
      </w:r>
      <w:r>
        <w:rPr>
          <w:rStyle w:val="eop"/>
          <w:rFonts w:ascii="Arial" w:hAnsi="Arial" w:cs="Arial"/>
          <w:color w:val="000000"/>
          <w:sz w:val="22"/>
          <w:szCs w:val="22"/>
        </w:rPr>
        <w:t> </w:t>
      </w:r>
    </w:p>
    <w:p w14:paraId="2F340C2B" w14:textId="77777777" w:rsidR="00BB3D76" w:rsidRDefault="00BB3D76" w:rsidP="00BB3D76">
      <w:pPr>
        <w:pStyle w:val="paragraph"/>
        <w:spacing w:before="0" w:beforeAutospacing="0" w:after="0" w:afterAutospacing="0"/>
        <w:ind w:left="105"/>
        <w:jc w:val="center"/>
        <w:textAlignment w:val="baseline"/>
        <w:rPr>
          <w:rFonts w:ascii="Segoe UI" w:hAnsi="Segoe UI" w:cs="Segoe UI"/>
          <w:color w:val="000000"/>
          <w:sz w:val="18"/>
          <w:szCs w:val="18"/>
        </w:rPr>
      </w:pPr>
      <w:r>
        <w:rPr>
          <w:rStyle w:val="normaltextrun"/>
          <w:rFonts w:ascii="Arial" w:hAnsi="Arial" w:cs="Arial"/>
          <w:b/>
          <w:bCs/>
          <w:color w:val="000000"/>
          <w:sz w:val="40"/>
          <w:szCs w:val="40"/>
        </w:rPr>
        <w:t> </w:t>
      </w:r>
      <w:r>
        <w:rPr>
          <w:rStyle w:val="normaltextrun"/>
          <w:rFonts w:ascii="Arial" w:hAnsi="Arial" w:cs="Arial"/>
          <w:color w:val="000000"/>
          <w:sz w:val="22"/>
          <w:szCs w:val="22"/>
        </w:rPr>
        <w:t> </w:t>
      </w:r>
      <w:r>
        <w:rPr>
          <w:rStyle w:val="normaltextrun"/>
          <w:rFonts w:ascii="Arial" w:hAnsi="Arial" w:cs="Arial"/>
          <w:b/>
          <w:bCs/>
          <w:color w:val="000000"/>
          <w:sz w:val="40"/>
          <w:szCs w:val="40"/>
        </w:rPr>
        <w:t> </w:t>
      </w:r>
      <w:r>
        <w:rPr>
          <w:rStyle w:val="normaltextrun"/>
          <w:rFonts w:ascii="Arial" w:hAnsi="Arial" w:cs="Arial"/>
          <w:color w:val="000000"/>
          <w:sz w:val="22"/>
          <w:szCs w:val="22"/>
        </w:rPr>
        <w:t> </w:t>
      </w:r>
      <w:r>
        <w:rPr>
          <w:rStyle w:val="eop"/>
          <w:rFonts w:ascii="Arial" w:hAnsi="Arial" w:cs="Arial"/>
          <w:color w:val="000000"/>
          <w:sz w:val="22"/>
          <w:szCs w:val="22"/>
        </w:rPr>
        <w:t> </w:t>
      </w:r>
    </w:p>
    <w:p w14:paraId="7AC394CD" w14:textId="77777777" w:rsidR="00BB3D76" w:rsidRDefault="00BB3D76" w:rsidP="00BB3D76">
      <w:pPr>
        <w:pStyle w:val="paragraph"/>
        <w:spacing w:before="0" w:beforeAutospacing="0" w:after="0" w:afterAutospacing="0"/>
        <w:ind w:left="105"/>
        <w:jc w:val="center"/>
        <w:textAlignment w:val="baseline"/>
        <w:rPr>
          <w:rFonts w:ascii="Segoe UI" w:hAnsi="Segoe UI" w:cs="Segoe UI"/>
          <w:color w:val="000000"/>
          <w:sz w:val="18"/>
          <w:szCs w:val="18"/>
        </w:rPr>
      </w:pPr>
      <w:r>
        <w:rPr>
          <w:rStyle w:val="normaltextrun"/>
          <w:rFonts w:ascii="Arial" w:hAnsi="Arial" w:cs="Arial"/>
          <w:b/>
          <w:bCs/>
          <w:color w:val="1F3864"/>
          <w:sz w:val="40"/>
          <w:szCs w:val="40"/>
        </w:rPr>
        <w:t> </w:t>
      </w:r>
      <w:r>
        <w:rPr>
          <w:rStyle w:val="normaltextrun"/>
          <w:rFonts w:ascii="Arial" w:hAnsi="Arial" w:cs="Arial"/>
          <w:color w:val="000000"/>
          <w:sz w:val="22"/>
          <w:szCs w:val="22"/>
        </w:rPr>
        <w:t> </w:t>
      </w:r>
      <w:r>
        <w:rPr>
          <w:rStyle w:val="eop"/>
          <w:rFonts w:ascii="Arial" w:hAnsi="Arial" w:cs="Arial"/>
          <w:color w:val="000000"/>
          <w:sz w:val="22"/>
          <w:szCs w:val="22"/>
        </w:rPr>
        <w:t> </w:t>
      </w:r>
    </w:p>
    <w:p w14:paraId="3C306BBE" w14:textId="65C550E9" w:rsidR="00BB3D76" w:rsidRDefault="00BB3D76" w:rsidP="00BB3D76">
      <w:pPr>
        <w:pStyle w:val="paragraph"/>
        <w:spacing w:before="0" w:beforeAutospacing="0" w:after="0" w:afterAutospacing="0"/>
        <w:ind w:left="1230"/>
        <w:jc w:val="both"/>
        <w:textAlignment w:val="baseline"/>
        <w:rPr>
          <w:rStyle w:val="eop"/>
          <w:rFonts w:ascii="Arial" w:hAnsi="Arial" w:cs="Arial"/>
          <w:color w:val="2F5496"/>
          <w:sz w:val="72"/>
          <w:szCs w:val="72"/>
        </w:rPr>
      </w:pPr>
      <w:r>
        <w:rPr>
          <w:rStyle w:val="normaltextrun"/>
          <w:rFonts w:ascii="Arial" w:hAnsi="Arial" w:cs="Arial"/>
          <w:b/>
          <w:bCs/>
          <w:color w:val="2F5496"/>
          <w:sz w:val="72"/>
          <w:szCs w:val="72"/>
        </w:rPr>
        <w:t>     </w:t>
      </w:r>
      <w:r>
        <w:rPr>
          <w:rStyle w:val="eop"/>
          <w:rFonts w:ascii="Arial" w:hAnsi="Arial" w:cs="Arial"/>
          <w:color w:val="2F5496"/>
          <w:sz w:val="72"/>
          <w:szCs w:val="72"/>
        </w:rPr>
        <w:t> </w:t>
      </w:r>
    </w:p>
    <w:p w14:paraId="5DBDF0CE" w14:textId="5F6B023D" w:rsidR="00BB3D76" w:rsidRPr="00BB3D76" w:rsidRDefault="00BB3D76" w:rsidP="00BB3D76">
      <w:pPr>
        <w:pStyle w:val="paragraph"/>
        <w:spacing w:before="0" w:beforeAutospacing="0" w:after="0" w:afterAutospacing="0"/>
        <w:ind w:left="1230"/>
        <w:textAlignment w:val="baseline"/>
        <w:rPr>
          <w:rFonts w:ascii="Segoe UI" w:hAnsi="Segoe UI" w:cs="Segoe UI"/>
          <w:color w:val="000000"/>
          <w:sz w:val="8"/>
          <w:szCs w:val="8"/>
        </w:rPr>
      </w:pPr>
      <w:r w:rsidRPr="00BB3D76">
        <w:rPr>
          <w:rStyle w:val="eop"/>
          <w:rFonts w:ascii="Arial" w:hAnsi="Arial" w:cs="Arial"/>
          <w:color w:val="2F5496"/>
          <w:sz w:val="40"/>
          <w:szCs w:val="40"/>
        </w:rPr>
        <w:t>St Peter’s Elwick Church of England Primary School</w:t>
      </w:r>
    </w:p>
    <w:p w14:paraId="77C3E825" w14:textId="77777777" w:rsidR="00BB3D76" w:rsidRDefault="00BB3D76" w:rsidP="00BB3D76">
      <w:pPr>
        <w:pStyle w:val="paragraph"/>
        <w:spacing w:before="0" w:beforeAutospacing="0" w:after="0" w:afterAutospacing="0"/>
        <w:jc w:val="center"/>
        <w:textAlignment w:val="baseline"/>
        <w:rPr>
          <w:rStyle w:val="normaltextrun"/>
          <w:rFonts w:ascii="Arial" w:hAnsi="Arial" w:cs="Arial"/>
          <w:b/>
          <w:bCs/>
          <w:color w:val="2F5496"/>
          <w:sz w:val="72"/>
          <w:szCs w:val="72"/>
        </w:rPr>
      </w:pPr>
    </w:p>
    <w:p w14:paraId="28A227D3" w14:textId="18D77965" w:rsidR="00BB3D76" w:rsidRDefault="003C158D" w:rsidP="00BB3D76">
      <w:pPr>
        <w:pStyle w:val="paragraph"/>
        <w:spacing w:before="0" w:beforeAutospacing="0" w:after="0" w:afterAutospacing="0"/>
        <w:jc w:val="center"/>
        <w:textAlignment w:val="baseline"/>
        <w:rPr>
          <w:rStyle w:val="eop"/>
          <w:rFonts w:ascii="Arial" w:hAnsi="Arial" w:cs="Arial"/>
          <w:color w:val="2F5496"/>
          <w:sz w:val="72"/>
          <w:szCs w:val="72"/>
        </w:rPr>
      </w:pPr>
      <w:r>
        <w:rPr>
          <w:rStyle w:val="normaltextrun"/>
          <w:rFonts w:ascii="Arial" w:hAnsi="Arial" w:cs="Arial"/>
          <w:b/>
          <w:bCs/>
          <w:color w:val="2F5496"/>
          <w:sz w:val="72"/>
          <w:szCs w:val="72"/>
        </w:rPr>
        <w:t>Admissions</w:t>
      </w:r>
      <w:r w:rsidR="00BB3D76">
        <w:rPr>
          <w:rStyle w:val="normaltextrun"/>
          <w:rFonts w:ascii="Arial" w:hAnsi="Arial" w:cs="Arial"/>
          <w:b/>
          <w:bCs/>
          <w:color w:val="2F5496"/>
          <w:sz w:val="72"/>
          <w:szCs w:val="72"/>
        </w:rPr>
        <w:t xml:space="preserve"> Policy</w:t>
      </w:r>
      <w:r w:rsidR="00BB3D76">
        <w:rPr>
          <w:rStyle w:val="eop"/>
          <w:rFonts w:ascii="Arial" w:hAnsi="Arial" w:cs="Arial"/>
          <w:color w:val="2F5496"/>
          <w:sz w:val="72"/>
          <w:szCs w:val="72"/>
        </w:rPr>
        <w:t> </w:t>
      </w:r>
    </w:p>
    <w:p w14:paraId="1D58C554" w14:textId="405FD5C5" w:rsidR="003C158D" w:rsidRDefault="003C158D" w:rsidP="64E981E1">
      <w:pPr>
        <w:pStyle w:val="paragraph"/>
        <w:spacing w:before="0" w:beforeAutospacing="0" w:after="0" w:afterAutospacing="0"/>
        <w:jc w:val="center"/>
        <w:textAlignment w:val="baseline"/>
        <w:rPr>
          <w:rStyle w:val="eop"/>
          <w:rFonts w:ascii="Arial" w:hAnsi="Arial" w:cs="Arial"/>
          <w:color w:val="2F5496" w:themeColor="accent1" w:themeShade="BF"/>
          <w:sz w:val="72"/>
          <w:szCs w:val="72"/>
        </w:rPr>
      </w:pPr>
      <w:r w:rsidRPr="64E981E1">
        <w:rPr>
          <w:rStyle w:val="eop"/>
          <w:rFonts w:ascii="Arial" w:hAnsi="Arial" w:cs="Arial"/>
          <w:color w:val="2F5496" w:themeColor="accent1" w:themeShade="BF"/>
          <w:sz w:val="72"/>
          <w:szCs w:val="72"/>
        </w:rPr>
        <w:t>202</w:t>
      </w:r>
      <w:r w:rsidR="00D85583">
        <w:rPr>
          <w:rStyle w:val="eop"/>
          <w:rFonts w:ascii="Arial" w:hAnsi="Arial" w:cs="Arial"/>
          <w:color w:val="2F5496" w:themeColor="accent1" w:themeShade="BF"/>
          <w:sz w:val="72"/>
          <w:szCs w:val="72"/>
        </w:rPr>
        <w:t>8-29</w:t>
      </w:r>
    </w:p>
    <w:p w14:paraId="6FDE8E49" w14:textId="77777777" w:rsidR="00BB3D76" w:rsidRDefault="00BB3D76" w:rsidP="00BB3D76">
      <w:pPr>
        <w:pStyle w:val="paragraph"/>
        <w:spacing w:before="0" w:beforeAutospacing="0" w:after="0" w:afterAutospacing="0"/>
        <w:ind w:left="1230"/>
        <w:jc w:val="center"/>
        <w:textAlignment w:val="baseline"/>
        <w:rPr>
          <w:rFonts w:ascii="Segoe UI" w:hAnsi="Segoe UI" w:cs="Segoe UI"/>
          <w:color w:val="000000"/>
          <w:sz w:val="18"/>
          <w:szCs w:val="18"/>
        </w:rPr>
      </w:pPr>
      <w:r>
        <w:rPr>
          <w:rStyle w:val="eop"/>
          <w:rFonts w:ascii="Arial" w:hAnsi="Arial" w:cs="Arial"/>
          <w:color w:val="2F5496"/>
          <w:sz w:val="72"/>
          <w:szCs w:val="72"/>
        </w:rPr>
        <w:t> </w:t>
      </w:r>
    </w:p>
    <w:p w14:paraId="48056F0B" w14:textId="77777777" w:rsidR="00BB3D76" w:rsidRDefault="00BB3D76" w:rsidP="00BB3D76">
      <w:pPr>
        <w:pStyle w:val="paragraph"/>
        <w:spacing w:before="0" w:beforeAutospacing="0" w:after="0" w:afterAutospacing="0"/>
        <w:ind w:left="1230"/>
        <w:jc w:val="both"/>
        <w:textAlignment w:val="baseline"/>
        <w:rPr>
          <w:rFonts w:ascii="Segoe UI" w:hAnsi="Segoe UI" w:cs="Segoe UI"/>
          <w:color w:val="000000"/>
          <w:sz w:val="18"/>
          <w:szCs w:val="18"/>
        </w:rPr>
      </w:pPr>
      <w:r>
        <w:rPr>
          <w:rStyle w:val="eop"/>
          <w:rFonts w:ascii="Arial" w:hAnsi="Arial" w:cs="Arial"/>
          <w:color w:val="2F5496"/>
          <w:sz w:val="32"/>
          <w:szCs w:val="32"/>
        </w:rPr>
        <w:t> </w:t>
      </w:r>
    </w:p>
    <w:p w14:paraId="1381E1D3" w14:textId="79878E0C" w:rsidR="00BB3D76" w:rsidRDefault="00BB3D76" w:rsidP="00BB3D76">
      <w:pPr>
        <w:pStyle w:val="paragraph"/>
        <w:spacing w:before="0" w:beforeAutospacing="0" w:after="0" w:afterAutospacing="0"/>
        <w:textAlignment w:val="baseline"/>
        <w:rPr>
          <w:rFonts w:ascii="Segoe UI" w:hAnsi="Segoe UI" w:cs="Segoe UI"/>
          <w:b/>
          <w:bCs/>
          <w:color w:val="1F3864"/>
          <w:sz w:val="18"/>
          <w:szCs w:val="18"/>
        </w:rPr>
      </w:pPr>
      <w:r>
        <w:rPr>
          <w:rStyle w:val="normaltextrun"/>
          <w:rFonts w:ascii="Arial" w:hAnsi="Arial" w:cs="Arial"/>
          <w:b/>
          <w:bCs/>
          <w:color w:val="1F3864"/>
          <w:sz w:val="32"/>
          <w:szCs w:val="32"/>
        </w:rPr>
        <w:t>Reviewed: Autumn 202</w:t>
      </w:r>
      <w:r w:rsidR="00D85583">
        <w:rPr>
          <w:rStyle w:val="normaltextrun"/>
          <w:rFonts w:ascii="Arial" w:hAnsi="Arial" w:cs="Arial"/>
          <w:b/>
          <w:bCs/>
          <w:color w:val="1F3864"/>
          <w:sz w:val="32"/>
          <w:szCs w:val="32"/>
        </w:rPr>
        <w:t>6</w:t>
      </w:r>
      <w:r>
        <w:rPr>
          <w:rStyle w:val="eop"/>
          <w:rFonts w:ascii="Arial" w:hAnsi="Arial" w:cs="Arial"/>
          <w:b/>
          <w:bCs/>
          <w:color w:val="1F3864"/>
          <w:sz w:val="32"/>
          <w:szCs w:val="32"/>
        </w:rPr>
        <w:t> </w:t>
      </w:r>
    </w:p>
    <w:p w14:paraId="2217CF08" w14:textId="77777777" w:rsidR="00BB3D76" w:rsidRDefault="00BB3D76" w:rsidP="00BB3D76">
      <w:pPr>
        <w:pStyle w:val="paragraph"/>
        <w:spacing w:before="0" w:beforeAutospacing="0" w:after="0" w:afterAutospacing="0"/>
        <w:ind w:left="-15"/>
        <w:textAlignment w:val="baseline"/>
        <w:rPr>
          <w:rFonts w:ascii="Segoe UI" w:hAnsi="Segoe UI" w:cs="Segoe UI"/>
          <w:b/>
          <w:bCs/>
          <w:color w:val="1F3864"/>
          <w:sz w:val="18"/>
          <w:szCs w:val="18"/>
        </w:rPr>
      </w:pPr>
      <w:r>
        <w:rPr>
          <w:rStyle w:val="normaltextrun"/>
          <w:rFonts w:ascii="Arial" w:hAnsi="Arial" w:cs="Arial"/>
          <w:b/>
          <w:bCs/>
          <w:color w:val="1F3864"/>
          <w:sz w:val="32"/>
          <w:szCs w:val="32"/>
        </w:rPr>
        <w:t>Person in charge: Headteacher</w:t>
      </w:r>
      <w:r>
        <w:rPr>
          <w:rStyle w:val="eop"/>
          <w:rFonts w:ascii="Arial" w:hAnsi="Arial" w:cs="Arial"/>
          <w:b/>
          <w:bCs/>
          <w:color w:val="1F3864"/>
          <w:sz w:val="32"/>
          <w:szCs w:val="32"/>
        </w:rPr>
        <w:t> </w:t>
      </w:r>
    </w:p>
    <w:p w14:paraId="066E3269" w14:textId="77777777" w:rsidR="00BB3D76" w:rsidRDefault="00BB3D76" w:rsidP="00BB3D76">
      <w:pPr>
        <w:pStyle w:val="paragraph"/>
        <w:spacing w:before="0" w:beforeAutospacing="0" w:after="0" w:afterAutospacing="0"/>
        <w:ind w:left="-15"/>
        <w:textAlignment w:val="baseline"/>
        <w:rPr>
          <w:rFonts w:ascii="Segoe UI" w:hAnsi="Segoe UI" w:cs="Segoe UI"/>
          <w:b/>
          <w:bCs/>
          <w:color w:val="1F3864"/>
          <w:sz w:val="18"/>
          <w:szCs w:val="18"/>
        </w:rPr>
      </w:pPr>
      <w:r>
        <w:rPr>
          <w:rStyle w:val="normaltextrun"/>
          <w:rFonts w:ascii="Arial" w:hAnsi="Arial" w:cs="Arial"/>
          <w:b/>
          <w:bCs/>
          <w:color w:val="1F3864"/>
          <w:sz w:val="32"/>
          <w:szCs w:val="32"/>
        </w:rPr>
        <w:t>Governance: Chair of LGB </w:t>
      </w:r>
      <w:r>
        <w:rPr>
          <w:rStyle w:val="eop"/>
          <w:rFonts w:ascii="Arial" w:hAnsi="Arial" w:cs="Arial"/>
          <w:b/>
          <w:bCs/>
          <w:color w:val="1F3864"/>
          <w:sz w:val="32"/>
          <w:szCs w:val="32"/>
        </w:rPr>
        <w:t> </w:t>
      </w:r>
    </w:p>
    <w:p w14:paraId="4C90AB14" w14:textId="77777777" w:rsidR="00BB3D76" w:rsidRDefault="00BB3D76" w:rsidP="00BB3D76">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sz w:val="22"/>
          <w:szCs w:val="22"/>
        </w:rPr>
        <w:t> </w:t>
      </w:r>
    </w:p>
    <w:p w14:paraId="64FFFC4C" w14:textId="77777777" w:rsidR="00BB3D76" w:rsidRDefault="00BB3D76" w:rsidP="00BB3D76">
      <w:pPr>
        <w:pStyle w:val="paragraph"/>
        <w:spacing w:before="0" w:beforeAutospacing="0" w:after="0" w:afterAutospacing="0"/>
        <w:textAlignment w:val="baseline"/>
        <w:rPr>
          <w:rFonts w:ascii="Segoe UI" w:hAnsi="Segoe UI" w:cs="Segoe UI"/>
          <w:color w:val="000000"/>
          <w:sz w:val="18"/>
          <w:szCs w:val="18"/>
        </w:rPr>
      </w:pPr>
      <w:r>
        <w:rPr>
          <w:rStyle w:val="normaltextrun"/>
          <w:color w:val="1F3864"/>
          <w:sz w:val="32"/>
          <w:szCs w:val="32"/>
        </w:rPr>
        <w:t> </w:t>
      </w:r>
      <w:r>
        <w:rPr>
          <w:rStyle w:val="normaltextrun"/>
          <w:rFonts w:ascii="Arial" w:hAnsi="Arial" w:cs="Arial"/>
          <w:color w:val="000000"/>
          <w:sz w:val="22"/>
          <w:szCs w:val="22"/>
        </w:rPr>
        <w:t> </w:t>
      </w:r>
      <w:r>
        <w:rPr>
          <w:rStyle w:val="eop"/>
          <w:rFonts w:ascii="Arial" w:hAnsi="Arial" w:cs="Arial"/>
          <w:color w:val="000000"/>
          <w:sz w:val="22"/>
          <w:szCs w:val="22"/>
        </w:rPr>
        <w:t> </w:t>
      </w:r>
    </w:p>
    <w:p w14:paraId="5D928846" w14:textId="5CB6C7E5" w:rsidR="00424EBC" w:rsidRDefault="00424EBC" w:rsidP="00424EBC">
      <w:pPr>
        <w:rPr>
          <w:rFonts w:ascii="Arial" w:hAnsi="Arial" w:cs="Arial"/>
          <w:color w:val="7030A0"/>
          <w:sz w:val="22"/>
          <w:szCs w:val="22"/>
          <w:u w:val="single"/>
        </w:rPr>
      </w:pPr>
    </w:p>
    <w:p w14:paraId="6B1F8E28" w14:textId="725B92A1" w:rsidR="007841E3" w:rsidRDefault="007841E3" w:rsidP="00424EBC">
      <w:pPr>
        <w:rPr>
          <w:rFonts w:ascii="Arial" w:hAnsi="Arial" w:cs="Arial"/>
          <w:color w:val="7030A0"/>
          <w:sz w:val="22"/>
          <w:szCs w:val="22"/>
          <w:u w:val="single"/>
        </w:rPr>
      </w:pPr>
    </w:p>
    <w:p w14:paraId="3E152871" w14:textId="4CBD5DED" w:rsidR="00BB3D76" w:rsidRDefault="00BB3D76" w:rsidP="00424EBC">
      <w:pPr>
        <w:rPr>
          <w:rFonts w:ascii="Arial" w:hAnsi="Arial" w:cs="Arial"/>
          <w:color w:val="7030A0"/>
          <w:sz w:val="22"/>
          <w:szCs w:val="22"/>
          <w:u w:val="single"/>
        </w:rPr>
      </w:pPr>
    </w:p>
    <w:p w14:paraId="17C93600" w14:textId="1D295CDE" w:rsidR="00BB3D76" w:rsidRDefault="00BB3D76" w:rsidP="00424EBC">
      <w:pPr>
        <w:rPr>
          <w:rFonts w:ascii="Arial" w:hAnsi="Arial" w:cs="Arial"/>
          <w:color w:val="7030A0"/>
          <w:sz w:val="22"/>
          <w:szCs w:val="22"/>
          <w:u w:val="single"/>
        </w:rPr>
      </w:pPr>
    </w:p>
    <w:p w14:paraId="56DC7355" w14:textId="6241770B" w:rsidR="00BB3D76" w:rsidRDefault="00BB3D76" w:rsidP="00424EBC">
      <w:pPr>
        <w:rPr>
          <w:rFonts w:ascii="Arial" w:hAnsi="Arial" w:cs="Arial"/>
          <w:color w:val="7030A0"/>
          <w:sz w:val="22"/>
          <w:szCs w:val="22"/>
          <w:u w:val="single"/>
        </w:rPr>
      </w:pPr>
    </w:p>
    <w:p w14:paraId="0480C1CF" w14:textId="5A97C963" w:rsidR="00BB3D76" w:rsidRDefault="00BB3D76" w:rsidP="00424EBC">
      <w:pPr>
        <w:rPr>
          <w:rFonts w:ascii="Arial" w:hAnsi="Arial" w:cs="Arial"/>
          <w:color w:val="7030A0"/>
          <w:sz w:val="22"/>
          <w:szCs w:val="22"/>
          <w:u w:val="single"/>
        </w:rPr>
      </w:pPr>
    </w:p>
    <w:p w14:paraId="0C15B4BC" w14:textId="37C334A3" w:rsidR="00BB3D76" w:rsidRDefault="00BB3D76" w:rsidP="00424EBC">
      <w:pPr>
        <w:rPr>
          <w:rFonts w:ascii="Arial" w:hAnsi="Arial" w:cs="Arial"/>
          <w:color w:val="7030A0"/>
          <w:sz w:val="22"/>
          <w:szCs w:val="22"/>
          <w:u w:val="single"/>
        </w:rPr>
      </w:pPr>
    </w:p>
    <w:p w14:paraId="56C72EB9" w14:textId="3258636C" w:rsidR="00BB3D76" w:rsidRDefault="00BB3D76" w:rsidP="00424EBC">
      <w:pPr>
        <w:rPr>
          <w:rFonts w:ascii="Arial" w:hAnsi="Arial" w:cs="Arial"/>
          <w:color w:val="7030A0"/>
          <w:sz w:val="22"/>
          <w:szCs w:val="22"/>
          <w:u w:val="single"/>
        </w:rPr>
      </w:pPr>
    </w:p>
    <w:p w14:paraId="03EAF583" w14:textId="67D95CCF" w:rsidR="00BB3D76" w:rsidRDefault="00BB3D76" w:rsidP="00424EBC">
      <w:pPr>
        <w:rPr>
          <w:rFonts w:ascii="Arial" w:hAnsi="Arial" w:cs="Arial"/>
          <w:color w:val="7030A0"/>
          <w:sz w:val="22"/>
          <w:szCs w:val="22"/>
          <w:u w:val="single"/>
        </w:rPr>
      </w:pPr>
    </w:p>
    <w:p w14:paraId="18CA5036" w14:textId="2473E762" w:rsidR="00BB3D76" w:rsidRDefault="00BB3D76" w:rsidP="00424EBC">
      <w:pPr>
        <w:rPr>
          <w:rFonts w:ascii="Arial" w:hAnsi="Arial" w:cs="Arial"/>
          <w:color w:val="7030A0"/>
          <w:sz w:val="22"/>
          <w:szCs w:val="22"/>
          <w:u w:val="single"/>
        </w:rPr>
      </w:pPr>
    </w:p>
    <w:p w14:paraId="4A5B9602" w14:textId="7BFE1CDD" w:rsidR="00BB3D76" w:rsidRDefault="00BB3D76" w:rsidP="00BB3D76">
      <w:pPr>
        <w:pStyle w:val="paragraph"/>
        <w:spacing w:before="0" w:beforeAutospacing="0" w:after="0" w:afterAutospacing="0"/>
        <w:textAlignment w:val="baseline"/>
        <w:rPr>
          <w:rFonts w:ascii="Segoe UI" w:hAnsi="Segoe UI" w:cs="Segoe UI"/>
          <w:b/>
          <w:bCs/>
          <w:color w:val="000000"/>
          <w:sz w:val="18"/>
          <w:szCs w:val="18"/>
        </w:rPr>
      </w:pPr>
      <w:r>
        <w:rPr>
          <w:rStyle w:val="normaltextrun"/>
          <w:rFonts w:ascii="Arial" w:hAnsi="Arial" w:cs="Arial"/>
          <w:b/>
          <w:bCs/>
          <w:color w:val="000000"/>
          <w:sz w:val="22"/>
          <w:szCs w:val="22"/>
        </w:rPr>
        <w:t>Pastoral Care/Spiritual Development  </w:t>
      </w:r>
      <w:r>
        <w:rPr>
          <w:rStyle w:val="eop"/>
          <w:rFonts w:ascii="Arial" w:hAnsi="Arial" w:cs="Arial"/>
          <w:b/>
          <w:bCs/>
          <w:color w:val="000000"/>
          <w:sz w:val="22"/>
          <w:szCs w:val="22"/>
        </w:rPr>
        <w:t> </w:t>
      </w:r>
    </w:p>
    <w:p w14:paraId="3696AC82" w14:textId="77777777" w:rsidR="00BB3D76" w:rsidRDefault="00BB3D76" w:rsidP="00BB3D76">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sz w:val="22"/>
          <w:szCs w:val="22"/>
        </w:rPr>
        <w:t>  </w:t>
      </w:r>
      <w:r>
        <w:rPr>
          <w:rStyle w:val="eop"/>
          <w:rFonts w:ascii="Arial" w:hAnsi="Arial" w:cs="Arial"/>
          <w:color w:val="000000"/>
          <w:sz w:val="22"/>
          <w:szCs w:val="22"/>
        </w:rPr>
        <w:t> </w:t>
      </w:r>
    </w:p>
    <w:p w14:paraId="4D64D2A3" w14:textId="77777777" w:rsidR="00BB3D76" w:rsidRDefault="00BB3D76" w:rsidP="00BB3D76">
      <w:pPr>
        <w:pStyle w:val="paragraph"/>
        <w:spacing w:before="0" w:beforeAutospacing="0" w:after="0" w:afterAutospacing="0"/>
        <w:ind w:right="165"/>
        <w:jc w:val="both"/>
        <w:textAlignment w:val="baseline"/>
        <w:rPr>
          <w:rFonts w:ascii="Segoe UI" w:hAnsi="Segoe UI" w:cs="Segoe UI"/>
          <w:color w:val="000000"/>
          <w:sz w:val="18"/>
          <w:szCs w:val="18"/>
        </w:rPr>
      </w:pPr>
      <w:r>
        <w:rPr>
          <w:rStyle w:val="normaltextrun"/>
          <w:rFonts w:ascii="Arial" w:hAnsi="Arial" w:cs="Arial"/>
          <w:color w:val="000000"/>
          <w:sz w:val="22"/>
          <w:szCs w:val="22"/>
        </w:rPr>
        <w:t>We place the pastoral care of pupils, staff and families at the heart of how we work. This informs our policy framework. The quality of relationships between all members of school staff, pupils and stakeholders, and the relationship with parents and carers is the area that is most commonly associated with the ethos of the schools in our Trust. It is expressed in the terms of sharing and caring.  </w:t>
      </w:r>
      <w:r>
        <w:rPr>
          <w:rStyle w:val="eop"/>
          <w:rFonts w:ascii="Arial" w:hAnsi="Arial" w:cs="Arial"/>
          <w:color w:val="000000"/>
          <w:sz w:val="22"/>
          <w:szCs w:val="22"/>
        </w:rPr>
        <w:t> </w:t>
      </w:r>
    </w:p>
    <w:p w14:paraId="2FF1A822" w14:textId="77777777" w:rsidR="00BB3D76" w:rsidRDefault="00BB3D76" w:rsidP="00BB3D76">
      <w:pPr>
        <w:pStyle w:val="paragraph"/>
        <w:spacing w:before="0" w:beforeAutospacing="0" w:after="0" w:afterAutospacing="0"/>
        <w:ind w:right="165"/>
        <w:jc w:val="both"/>
        <w:textAlignment w:val="baseline"/>
        <w:rPr>
          <w:rFonts w:ascii="Segoe UI" w:hAnsi="Segoe UI" w:cs="Segoe UI"/>
          <w:color w:val="000000"/>
          <w:sz w:val="18"/>
          <w:szCs w:val="18"/>
        </w:rPr>
      </w:pPr>
      <w:r>
        <w:rPr>
          <w:rStyle w:val="eop"/>
          <w:rFonts w:ascii="Arial" w:hAnsi="Arial" w:cs="Arial"/>
          <w:color w:val="000000"/>
          <w:sz w:val="22"/>
          <w:szCs w:val="22"/>
        </w:rPr>
        <w:t> </w:t>
      </w:r>
    </w:p>
    <w:p w14:paraId="64CBEFEC" w14:textId="77777777" w:rsidR="00BB3D76" w:rsidRDefault="00BB3D76" w:rsidP="00BB3D76">
      <w:pPr>
        <w:pStyle w:val="paragraph"/>
        <w:spacing w:before="0" w:beforeAutospacing="0" w:after="0" w:afterAutospacing="0"/>
        <w:ind w:right="165"/>
        <w:jc w:val="both"/>
        <w:textAlignment w:val="baseline"/>
        <w:rPr>
          <w:rFonts w:ascii="Segoe UI" w:hAnsi="Segoe UI" w:cs="Segoe UI"/>
          <w:color w:val="000000"/>
          <w:sz w:val="18"/>
          <w:szCs w:val="18"/>
        </w:rPr>
      </w:pPr>
      <w:r>
        <w:rPr>
          <w:rStyle w:val="normaltextrun"/>
          <w:rFonts w:ascii="Arial" w:hAnsi="Arial" w:cs="Arial"/>
          <w:color w:val="000000"/>
          <w:sz w:val="22"/>
          <w:szCs w:val="22"/>
        </w:rPr>
        <w:t>In the Church schools in our Trust, we follow the teachings of:  </w:t>
      </w:r>
      <w:r>
        <w:rPr>
          <w:rStyle w:val="eop"/>
          <w:rFonts w:ascii="Arial" w:hAnsi="Arial" w:cs="Arial"/>
          <w:color w:val="000000"/>
          <w:sz w:val="22"/>
          <w:szCs w:val="22"/>
        </w:rPr>
        <w:t> </w:t>
      </w:r>
    </w:p>
    <w:p w14:paraId="7EC02D30" w14:textId="14B907C8" w:rsidR="00BB3D76" w:rsidRDefault="00BB3D76" w:rsidP="00BB3D76">
      <w:pPr>
        <w:pStyle w:val="paragraph"/>
        <w:spacing w:before="0" w:beforeAutospacing="0" w:after="0" w:afterAutospacing="0"/>
        <w:jc w:val="center"/>
        <w:textAlignment w:val="baseline"/>
        <w:rPr>
          <w:rFonts w:ascii="Segoe UI" w:hAnsi="Segoe UI" w:cs="Segoe UI"/>
          <w:color w:val="000000"/>
          <w:sz w:val="18"/>
          <w:szCs w:val="18"/>
        </w:rPr>
      </w:pPr>
    </w:p>
    <w:p w14:paraId="2D927F54" w14:textId="667AD14F" w:rsidR="00BB3D76" w:rsidRDefault="00BB3D76" w:rsidP="00BB3D76">
      <w:pPr>
        <w:pStyle w:val="paragraph"/>
        <w:spacing w:before="0" w:beforeAutospacing="0" w:after="0" w:afterAutospacing="0"/>
        <w:ind w:left="-15"/>
        <w:jc w:val="center"/>
        <w:textAlignment w:val="baseline"/>
        <w:rPr>
          <w:rFonts w:ascii="Segoe UI" w:hAnsi="Segoe UI" w:cs="Segoe UI"/>
          <w:color w:val="000000"/>
          <w:sz w:val="18"/>
          <w:szCs w:val="18"/>
        </w:rPr>
      </w:pPr>
      <w:r>
        <w:rPr>
          <w:rStyle w:val="normaltextrun"/>
          <w:rFonts w:ascii="Arial" w:hAnsi="Arial" w:cs="Arial"/>
          <w:b/>
          <w:bCs/>
          <w:color w:val="000000"/>
          <w:sz w:val="22"/>
          <w:szCs w:val="22"/>
        </w:rPr>
        <w:t>‘Love your neighbour as yourself’</w:t>
      </w:r>
      <w:r>
        <w:rPr>
          <w:rStyle w:val="normaltextrun"/>
          <w:rFonts w:ascii="Arial" w:hAnsi="Arial" w:cs="Arial"/>
          <w:color w:val="000000"/>
          <w:sz w:val="22"/>
          <w:szCs w:val="22"/>
        </w:rPr>
        <w:t xml:space="preserve"> – Matthew 22:39.</w:t>
      </w:r>
    </w:p>
    <w:p w14:paraId="682B7AC7" w14:textId="10BCA4F6" w:rsidR="00BB3D76" w:rsidRDefault="00BB3D76" w:rsidP="00BB3D76">
      <w:pPr>
        <w:pStyle w:val="paragraph"/>
        <w:spacing w:before="0" w:beforeAutospacing="0" w:after="0" w:afterAutospacing="0"/>
        <w:ind w:left="735"/>
        <w:jc w:val="center"/>
        <w:textAlignment w:val="baseline"/>
        <w:rPr>
          <w:rFonts w:ascii="Segoe UI" w:hAnsi="Segoe UI" w:cs="Segoe UI"/>
          <w:color w:val="000000"/>
          <w:sz w:val="18"/>
          <w:szCs w:val="18"/>
        </w:rPr>
      </w:pPr>
      <w:r>
        <w:rPr>
          <w:rStyle w:val="normaltextrun"/>
          <w:rFonts w:ascii="Arial" w:hAnsi="Arial" w:cs="Arial"/>
          <w:b/>
          <w:bCs/>
          <w:color w:val="000000"/>
          <w:sz w:val="22"/>
          <w:szCs w:val="22"/>
        </w:rPr>
        <w:t>‘This is my commandment: love each other’</w:t>
      </w:r>
      <w:r>
        <w:rPr>
          <w:rStyle w:val="normaltextrun"/>
          <w:rFonts w:ascii="Arial" w:hAnsi="Arial" w:cs="Arial"/>
          <w:color w:val="000000"/>
          <w:sz w:val="22"/>
          <w:szCs w:val="22"/>
        </w:rPr>
        <w:t xml:space="preserve"> - John 15:17.</w:t>
      </w:r>
    </w:p>
    <w:p w14:paraId="67120626" w14:textId="77777777" w:rsidR="00BB3D76" w:rsidRDefault="00BB3D76" w:rsidP="00BB3D76">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sz w:val="22"/>
          <w:szCs w:val="22"/>
        </w:rPr>
        <w:t>  </w:t>
      </w:r>
      <w:r>
        <w:rPr>
          <w:rStyle w:val="eop"/>
          <w:rFonts w:ascii="Arial" w:hAnsi="Arial" w:cs="Arial"/>
          <w:color w:val="000000"/>
          <w:sz w:val="22"/>
          <w:szCs w:val="22"/>
        </w:rPr>
        <w:t> </w:t>
      </w:r>
    </w:p>
    <w:p w14:paraId="3982C230" w14:textId="77777777" w:rsidR="00BB3D76" w:rsidRDefault="00BB3D76" w:rsidP="00BB3D76">
      <w:pPr>
        <w:pStyle w:val="paragraph"/>
        <w:spacing w:before="0" w:beforeAutospacing="0" w:after="0" w:afterAutospacing="0"/>
        <w:ind w:right="165"/>
        <w:jc w:val="both"/>
        <w:textAlignment w:val="baseline"/>
        <w:rPr>
          <w:rFonts w:ascii="Segoe UI" w:hAnsi="Segoe UI" w:cs="Segoe UI"/>
          <w:color w:val="000000"/>
          <w:sz w:val="18"/>
          <w:szCs w:val="18"/>
        </w:rPr>
      </w:pPr>
      <w:r>
        <w:rPr>
          <w:rStyle w:val="normaltextrun"/>
          <w:rFonts w:ascii="Arial" w:hAnsi="Arial" w:cs="Arial"/>
          <w:color w:val="000000"/>
          <w:sz w:val="22"/>
          <w:szCs w:val="22"/>
        </w:rPr>
        <w:t>In the none Church schools in our Trust, we follow the spiritual ethos of treating others as we would ask to be treated and to care for others with kindness and respect.</w:t>
      </w:r>
      <w:r>
        <w:rPr>
          <w:rStyle w:val="eop"/>
          <w:rFonts w:ascii="Arial" w:hAnsi="Arial" w:cs="Arial"/>
          <w:color w:val="000000"/>
          <w:sz w:val="22"/>
          <w:szCs w:val="22"/>
        </w:rPr>
        <w:t> </w:t>
      </w:r>
    </w:p>
    <w:p w14:paraId="686071DE" w14:textId="77777777" w:rsidR="00BB3D76" w:rsidRDefault="00BB3D76" w:rsidP="00BB3D76">
      <w:pPr>
        <w:pStyle w:val="paragraph"/>
        <w:spacing w:before="0" w:beforeAutospacing="0" w:after="0" w:afterAutospacing="0"/>
        <w:ind w:right="165"/>
        <w:jc w:val="both"/>
        <w:textAlignment w:val="baseline"/>
        <w:rPr>
          <w:rFonts w:ascii="Segoe UI" w:hAnsi="Segoe UI" w:cs="Segoe UI"/>
          <w:color w:val="000000"/>
          <w:sz w:val="18"/>
          <w:szCs w:val="18"/>
        </w:rPr>
      </w:pPr>
      <w:r>
        <w:rPr>
          <w:rStyle w:val="eop"/>
          <w:rFonts w:ascii="Arial" w:hAnsi="Arial" w:cs="Arial"/>
          <w:color w:val="000000"/>
          <w:sz w:val="22"/>
          <w:szCs w:val="22"/>
        </w:rPr>
        <w:t> </w:t>
      </w:r>
    </w:p>
    <w:p w14:paraId="56FD47F6" w14:textId="77777777" w:rsidR="00BB3D76" w:rsidRDefault="00BB3D76" w:rsidP="00BB3D76">
      <w:pPr>
        <w:pStyle w:val="paragraph"/>
        <w:spacing w:before="0" w:beforeAutospacing="0" w:after="0" w:afterAutospacing="0"/>
        <w:ind w:right="165"/>
        <w:jc w:val="both"/>
        <w:textAlignment w:val="baseline"/>
        <w:rPr>
          <w:rFonts w:ascii="Segoe UI" w:hAnsi="Segoe UI" w:cs="Segoe UI"/>
          <w:color w:val="000000"/>
          <w:sz w:val="18"/>
          <w:szCs w:val="18"/>
        </w:rPr>
      </w:pPr>
      <w:r>
        <w:rPr>
          <w:rStyle w:val="normaltextrun"/>
          <w:rFonts w:ascii="Arial" w:hAnsi="Arial" w:cs="Arial"/>
          <w:color w:val="000000"/>
          <w:sz w:val="22"/>
          <w:szCs w:val="22"/>
        </w:rPr>
        <w:t>In our schools we believe every pupil is an individual who is valued for who they are.   </w:t>
      </w:r>
      <w:r>
        <w:rPr>
          <w:rStyle w:val="eop"/>
          <w:rFonts w:ascii="Arial" w:hAnsi="Arial" w:cs="Arial"/>
          <w:color w:val="000000"/>
          <w:sz w:val="22"/>
          <w:szCs w:val="22"/>
        </w:rPr>
        <w:t> </w:t>
      </w:r>
    </w:p>
    <w:p w14:paraId="4DBE7AF0" w14:textId="77777777" w:rsidR="00BB3D76" w:rsidRDefault="00BB3D76" w:rsidP="00BB3D76">
      <w:pPr>
        <w:pStyle w:val="paragraph"/>
        <w:spacing w:before="0" w:beforeAutospacing="0" w:after="0" w:afterAutospacing="0"/>
        <w:ind w:right="165"/>
        <w:jc w:val="both"/>
        <w:textAlignment w:val="baseline"/>
        <w:rPr>
          <w:rFonts w:ascii="Segoe UI" w:hAnsi="Segoe UI" w:cs="Segoe UI"/>
          <w:color w:val="000000"/>
          <w:sz w:val="18"/>
          <w:szCs w:val="18"/>
        </w:rPr>
      </w:pPr>
      <w:r>
        <w:rPr>
          <w:rStyle w:val="eop"/>
          <w:rFonts w:ascii="Arial" w:hAnsi="Arial" w:cs="Arial"/>
          <w:color w:val="000000"/>
          <w:sz w:val="22"/>
          <w:szCs w:val="22"/>
        </w:rPr>
        <w:t> </w:t>
      </w:r>
    </w:p>
    <w:p w14:paraId="1F7F2979" w14:textId="77777777" w:rsidR="00BB3D76" w:rsidRDefault="00BB3D76" w:rsidP="00BB3D76">
      <w:pPr>
        <w:pStyle w:val="paragraph"/>
        <w:spacing w:before="0" w:beforeAutospacing="0" w:after="0" w:afterAutospacing="0"/>
        <w:ind w:right="165"/>
        <w:jc w:val="both"/>
        <w:textAlignment w:val="baseline"/>
        <w:rPr>
          <w:rFonts w:ascii="Segoe UI" w:hAnsi="Segoe UI" w:cs="Segoe UI"/>
          <w:color w:val="000000"/>
          <w:sz w:val="18"/>
          <w:szCs w:val="18"/>
        </w:rPr>
      </w:pPr>
      <w:r>
        <w:rPr>
          <w:rStyle w:val="normaltextrun"/>
          <w:rFonts w:ascii="Arial" w:hAnsi="Arial" w:cs="Arial"/>
          <w:color w:val="000000"/>
          <w:sz w:val="22"/>
          <w:szCs w:val="22"/>
        </w:rPr>
        <w:t>We have a series of overlapping networks of relationships, which includes governors, staff, children, parents, church members, and members of the community, which the school seeks to serve.  Our pastoral work will strive to meet the significant challenge to create and maintain such networks including in our Church schools in ways which reflect the Gospel values of love and care. Those who are in leadership roles, which includes all who have a particular responsibility, ensure that by their personal example they set the high standards expected. </w:t>
      </w:r>
      <w:r>
        <w:rPr>
          <w:rStyle w:val="eop"/>
          <w:rFonts w:ascii="Arial" w:hAnsi="Arial" w:cs="Arial"/>
          <w:color w:val="000000"/>
          <w:sz w:val="22"/>
          <w:szCs w:val="22"/>
        </w:rPr>
        <w:t> </w:t>
      </w:r>
    </w:p>
    <w:p w14:paraId="6C66CA17" w14:textId="77777777" w:rsidR="00BB3D76" w:rsidRDefault="00BB3D76" w:rsidP="00BB3D76">
      <w:pPr>
        <w:pStyle w:val="paragraph"/>
        <w:spacing w:before="0" w:beforeAutospacing="0" w:after="0" w:afterAutospacing="0"/>
        <w:ind w:right="165"/>
        <w:jc w:val="both"/>
        <w:textAlignment w:val="baseline"/>
        <w:rPr>
          <w:rFonts w:ascii="Segoe UI" w:hAnsi="Segoe UI" w:cs="Segoe UI"/>
          <w:color w:val="000000"/>
          <w:sz w:val="18"/>
          <w:szCs w:val="18"/>
        </w:rPr>
      </w:pPr>
      <w:r>
        <w:rPr>
          <w:rStyle w:val="eop"/>
          <w:rFonts w:ascii="Arial" w:hAnsi="Arial" w:cs="Arial"/>
          <w:color w:val="000000"/>
          <w:sz w:val="22"/>
          <w:szCs w:val="22"/>
        </w:rPr>
        <w:t> </w:t>
      </w:r>
    </w:p>
    <w:p w14:paraId="3E63CAF8" w14:textId="77777777" w:rsidR="00BB3D76" w:rsidRDefault="00BB3D76" w:rsidP="00BB3D76">
      <w:pPr>
        <w:pStyle w:val="paragraph"/>
        <w:spacing w:before="0" w:beforeAutospacing="0" w:after="0" w:afterAutospacing="0"/>
        <w:ind w:right="165"/>
        <w:jc w:val="both"/>
        <w:textAlignment w:val="baseline"/>
        <w:rPr>
          <w:rFonts w:ascii="Segoe UI" w:hAnsi="Segoe UI" w:cs="Segoe UI"/>
          <w:color w:val="000000"/>
          <w:sz w:val="18"/>
          <w:szCs w:val="18"/>
        </w:rPr>
      </w:pPr>
      <w:r>
        <w:rPr>
          <w:rStyle w:val="normaltextrun"/>
          <w:rFonts w:ascii="Arial" w:hAnsi="Arial" w:cs="Arial"/>
          <w:color w:val="000000"/>
          <w:sz w:val="22"/>
          <w:szCs w:val="22"/>
        </w:rPr>
        <w:t>It is from this premise that both respect and care will pervade all aspects of life at Northern Lights Learning Trust.  A desire for everyone to flourish, knowing that everyone reflects God’s image is pivotal in all of our schools, including our Church schools. This will influence how we reward and teach discipline.  It will affect how we value work and the achievements of pupils and staff.  It will be seen in the way in which the school environments are created and cared for, in the way in which the needs of pupils, parents, and community are met, and in the way in which teaching and non-teaching staff work together effectively as a team.  </w:t>
      </w:r>
      <w:r>
        <w:rPr>
          <w:rStyle w:val="eop"/>
          <w:rFonts w:ascii="Arial" w:hAnsi="Arial" w:cs="Arial"/>
          <w:color w:val="000000"/>
          <w:sz w:val="22"/>
          <w:szCs w:val="22"/>
        </w:rPr>
        <w:t> </w:t>
      </w:r>
    </w:p>
    <w:p w14:paraId="156E5441" w14:textId="77777777" w:rsidR="00BB3D76" w:rsidRDefault="00BB3D76" w:rsidP="00BB3D76">
      <w:pPr>
        <w:pStyle w:val="paragraph"/>
        <w:spacing w:before="0" w:beforeAutospacing="0" w:after="0" w:afterAutospacing="0"/>
        <w:ind w:right="165"/>
        <w:jc w:val="both"/>
        <w:textAlignment w:val="baseline"/>
        <w:rPr>
          <w:rFonts w:ascii="Segoe UI" w:hAnsi="Segoe UI" w:cs="Segoe UI"/>
          <w:color w:val="000000"/>
          <w:sz w:val="18"/>
          <w:szCs w:val="18"/>
        </w:rPr>
      </w:pPr>
      <w:r>
        <w:rPr>
          <w:rStyle w:val="eop"/>
          <w:rFonts w:ascii="Arial" w:hAnsi="Arial" w:cs="Arial"/>
          <w:color w:val="000000"/>
          <w:sz w:val="22"/>
          <w:szCs w:val="22"/>
        </w:rPr>
        <w:t> </w:t>
      </w:r>
    </w:p>
    <w:p w14:paraId="44A2F204" w14:textId="77777777" w:rsidR="00BB3D76" w:rsidRDefault="00BB3D76" w:rsidP="00BB3D76">
      <w:pPr>
        <w:pStyle w:val="paragraph"/>
        <w:spacing w:before="0" w:beforeAutospacing="0" w:after="0" w:afterAutospacing="0"/>
        <w:ind w:right="165"/>
        <w:jc w:val="both"/>
        <w:textAlignment w:val="baseline"/>
        <w:rPr>
          <w:rFonts w:ascii="Segoe UI" w:hAnsi="Segoe UI" w:cs="Segoe UI"/>
          <w:color w:val="000000"/>
          <w:sz w:val="18"/>
          <w:szCs w:val="18"/>
        </w:rPr>
      </w:pPr>
      <w:r>
        <w:rPr>
          <w:rStyle w:val="normaltextrun"/>
          <w:rFonts w:ascii="Arial" w:hAnsi="Arial" w:cs="Arial"/>
          <w:color w:val="000000"/>
          <w:sz w:val="22"/>
          <w:szCs w:val="22"/>
        </w:rPr>
        <w:t>Pastoral care pervades all aspects of school life and therefore will be reflected in the way the schools are organised and the policies are written and implemented.  </w:t>
      </w:r>
      <w:r>
        <w:rPr>
          <w:rStyle w:val="eop"/>
          <w:rFonts w:ascii="Arial" w:hAnsi="Arial" w:cs="Arial"/>
          <w:color w:val="000000"/>
          <w:sz w:val="22"/>
          <w:szCs w:val="22"/>
        </w:rPr>
        <w:t> </w:t>
      </w:r>
    </w:p>
    <w:p w14:paraId="6146A452" w14:textId="5EA64E88" w:rsidR="00BB3D76" w:rsidRDefault="00BB3D76" w:rsidP="00424EBC">
      <w:pPr>
        <w:rPr>
          <w:rFonts w:ascii="Arial" w:hAnsi="Arial" w:cs="Arial"/>
          <w:color w:val="7030A0"/>
          <w:sz w:val="22"/>
          <w:szCs w:val="22"/>
          <w:u w:val="single"/>
        </w:rPr>
      </w:pPr>
    </w:p>
    <w:p w14:paraId="2D1FA82D" w14:textId="328387FC" w:rsidR="00BB3D76" w:rsidRDefault="00BB3D76" w:rsidP="00424EBC">
      <w:pPr>
        <w:rPr>
          <w:rFonts w:ascii="Arial" w:hAnsi="Arial" w:cs="Arial"/>
          <w:color w:val="7030A0"/>
          <w:sz w:val="22"/>
          <w:szCs w:val="22"/>
          <w:u w:val="single"/>
        </w:rPr>
      </w:pPr>
    </w:p>
    <w:p w14:paraId="7B04ACE1" w14:textId="7D6927E0" w:rsidR="00BB3D76" w:rsidRDefault="00BB3D76" w:rsidP="00424EBC">
      <w:pPr>
        <w:rPr>
          <w:rFonts w:ascii="Arial" w:hAnsi="Arial" w:cs="Arial"/>
          <w:color w:val="7030A0"/>
          <w:sz w:val="22"/>
          <w:szCs w:val="22"/>
          <w:u w:val="single"/>
        </w:rPr>
      </w:pPr>
    </w:p>
    <w:p w14:paraId="462BAB32" w14:textId="14536985" w:rsidR="00BB3D76" w:rsidRDefault="00BB3D76" w:rsidP="00424EBC">
      <w:pPr>
        <w:rPr>
          <w:rFonts w:ascii="Arial" w:hAnsi="Arial" w:cs="Arial"/>
          <w:color w:val="7030A0"/>
          <w:sz w:val="22"/>
          <w:szCs w:val="22"/>
          <w:u w:val="single"/>
        </w:rPr>
      </w:pPr>
    </w:p>
    <w:p w14:paraId="5F03CA50" w14:textId="2F754557" w:rsidR="00BB3D76" w:rsidRDefault="00BB3D76" w:rsidP="00424EBC">
      <w:pPr>
        <w:rPr>
          <w:rFonts w:ascii="Arial" w:hAnsi="Arial" w:cs="Arial"/>
          <w:color w:val="7030A0"/>
          <w:sz w:val="22"/>
          <w:szCs w:val="22"/>
          <w:u w:val="single"/>
        </w:rPr>
      </w:pPr>
    </w:p>
    <w:p w14:paraId="40F1F21F" w14:textId="1CE26F19" w:rsidR="00BB3D76" w:rsidRDefault="00BB3D76" w:rsidP="00424EBC">
      <w:pPr>
        <w:rPr>
          <w:rFonts w:ascii="Arial" w:hAnsi="Arial" w:cs="Arial"/>
          <w:color w:val="7030A0"/>
          <w:sz w:val="22"/>
          <w:szCs w:val="22"/>
          <w:u w:val="single"/>
        </w:rPr>
      </w:pPr>
    </w:p>
    <w:p w14:paraId="35CCD1C6" w14:textId="0D985B8B" w:rsidR="00BB3D76" w:rsidRDefault="00BB3D76" w:rsidP="00424EBC">
      <w:pPr>
        <w:rPr>
          <w:rFonts w:ascii="Arial" w:hAnsi="Arial" w:cs="Arial"/>
          <w:color w:val="7030A0"/>
          <w:sz w:val="22"/>
          <w:szCs w:val="22"/>
          <w:u w:val="single"/>
        </w:rPr>
      </w:pPr>
    </w:p>
    <w:p w14:paraId="28FCA955" w14:textId="7FF8E071" w:rsidR="00BB3D76" w:rsidRDefault="00BB3D76" w:rsidP="00424EBC">
      <w:pPr>
        <w:rPr>
          <w:rFonts w:ascii="Arial" w:hAnsi="Arial" w:cs="Arial"/>
          <w:color w:val="7030A0"/>
          <w:sz w:val="22"/>
          <w:szCs w:val="22"/>
          <w:u w:val="single"/>
        </w:rPr>
      </w:pPr>
    </w:p>
    <w:p w14:paraId="09C74298" w14:textId="3C52784B" w:rsidR="00BB3D76" w:rsidRDefault="00BB3D76" w:rsidP="00424EBC">
      <w:pPr>
        <w:rPr>
          <w:rFonts w:ascii="Arial" w:hAnsi="Arial" w:cs="Arial"/>
          <w:color w:val="7030A0"/>
          <w:sz w:val="22"/>
          <w:szCs w:val="22"/>
          <w:u w:val="single"/>
        </w:rPr>
      </w:pPr>
    </w:p>
    <w:p w14:paraId="42DD9C21" w14:textId="4ABB7162" w:rsidR="00BB3D76" w:rsidRDefault="00BB3D76" w:rsidP="00424EBC">
      <w:pPr>
        <w:rPr>
          <w:rFonts w:ascii="Arial" w:hAnsi="Arial" w:cs="Arial"/>
          <w:color w:val="7030A0"/>
          <w:sz w:val="22"/>
          <w:szCs w:val="22"/>
          <w:u w:val="single"/>
        </w:rPr>
      </w:pPr>
    </w:p>
    <w:p w14:paraId="13F99CD0" w14:textId="6A0193BA" w:rsidR="00BB3D76" w:rsidRDefault="00BB3D76" w:rsidP="00424EBC">
      <w:pPr>
        <w:rPr>
          <w:rFonts w:ascii="Arial" w:hAnsi="Arial" w:cs="Arial"/>
          <w:color w:val="7030A0"/>
          <w:sz w:val="22"/>
          <w:szCs w:val="22"/>
          <w:u w:val="single"/>
        </w:rPr>
      </w:pPr>
    </w:p>
    <w:p w14:paraId="598D414D" w14:textId="1B0F150B" w:rsidR="00BB3D76" w:rsidRDefault="00BB3D76" w:rsidP="00424EBC">
      <w:pPr>
        <w:rPr>
          <w:rFonts w:ascii="Arial" w:hAnsi="Arial" w:cs="Arial"/>
          <w:color w:val="7030A0"/>
          <w:sz w:val="22"/>
          <w:szCs w:val="22"/>
          <w:u w:val="single"/>
        </w:rPr>
      </w:pPr>
    </w:p>
    <w:p w14:paraId="2CA71A51" w14:textId="21A96EAB" w:rsidR="00BB3D76" w:rsidRDefault="00BB3D76" w:rsidP="00424EBC">
      <w:pPr>
        <w:rPr>
          <w:rFonts w:ascii="Arial" w:hAnsi="Arial" w:cs="Arial"/>
          <w:color w:val="7030A0"/>
          <w:sz w:val="22"/>
          <w:szCs w:val="22"/>
          <w:u w:val="single"/>
        </w:rPr>
      </w:pPr>
    </w:p>
    <w:p w14:paraId="7C075668" w14:textId="408ACE24" w:rsidR="00BB3D76" w:rsidRDefault="00BB3D76" w:rsidP="00424EBC">
      <w:pPr>
        <w:rPr>
          <w:rFonts w:ascii="Arial" w:hAnsi="Arial" w:cs="Arial"/>
          <w:color w:val="7030A0"/>
          <w:sz w:val="22"/>
          <w:szCs w:val="22"/>
          <w:u w:val="single"/>
        </w:rPr>
      </w:pPr>
    </w:p>
    <w:p w14:paraId="28130662" w14:textId="7CE8A621" w:rsidR="00BB3D76" w:rsidRDefault="00BB3D76" w:rsidP="00424EBC">
      <w:pPr>
        <w:rPr>
          <w:rFonts w:ascii="Arial" w:hAnsi="Arial" w:cs="Arial"/>
          <w:color w:val="7030A0"/>
          <w:sz w:val="22"/>
          <w:szCs w:val="22"/>
          <w:u w:val="single"/>
        </w:rPr>
      </w:pPr>
    </w:p>
    <w:p w14:paraId="043A399A" w14:textId="48C074EE" w:rsidR="00BB3D76" w:rsidRDefault="00BB3D76" w:rsidP="00424EBC">
      <w:pPr>
        <w:rPr>
          <w:rFonts w:ascii="Arial" w:hAnsi="Arial" w:cs="Arial"/>
          <w:color w:val="7030A0"/>
          <w:sz w:val="22"/>
          <w:szCs w:val="22"/>
          <w:u w:val="single"/>
        </w:rPr>
      </w:pPr>
    </w:p>
    <w:p w14:paraId="1A5299D7" w14:textId="6DE49C9A" w:rsidR="00BB3D76" w:rsidRDefault="00BB3D76" w:rsidP="00424EBC">
      <w:pPr>
        <w:rPr>
          <w:rFonts w:ascii="Arial" w:hAnsi="Arial" w:cs="Arial"/>
          <w:color w:val="7030A0"/>
          <w:sz w:val="22"/>
          <w:szCs w:val="22"/>
          <w:u w:val="single"/>
        </w:rPr>
      </w:pPr>
    </w:p>
    <w:p w14:paraId="7658B56E" w14:textId="443535F8" w:rsidR="00BB3D76" w:rsidRDefault="00BB3D76" w:rsidP="00424EBC">
      <w:pPr>
        <w:rPr>
          <w:rFonts w:ascii="Arial" w:hAnsi="Arial" w:cs="Arial"/>
          <w:color w:val="7030A0"/>
          <w:sz w:val="22"/>
          <w:szCs w:val="22"/>
          <w:u w:val="single"/>
        </w:rPr>
      </w:pPr>
    </w:p>
    <w:p w14:paraId="4864526B" w14:textId="4BBABF38" w:rsidR="00BB3D76" w:rsidRDefault="00BB3D76" w:rsidP="00424EBC">
      <w:pPr>
        <w:rPr>
          <w:rFonts w:ascii="Arial" w:hAnsi="Arial" w:cs="Arial"/>
          <w:color w:val="7030A0"/>
          <w:sz w:val="22"/>
          <w:szCs w:val="22"/>
          <w:u w:val="single"/>
        </w:rPr>
      </w:pPr>
    </w:p>
    <w:p w14:paraId="564693D8" w14:textId="6CA2B0C3" w:rsidR="00BB3D76" w:rsidRDefault="00BB3D76" w:rsidP="00424EBC">
      <w:pPr>
        <w:rPr>
          <w:rFonts w:ascii="Arial" w:hAnsi="Arial" w:cs="Arial"/>
          <w:color w:val="7030A0"/>
          <w:sz w:val="22"/>
          <w:szCs w:val="22"/>
          <w:u w:val="single"/>
        </w:rPr>
      </w:pPr>
    </w:p>
    <w:p w14:paraId="38642D3D" w14:textId="7628557F" w:rsidR="00BB3D76" w:rsidRDefault="00BB3D76" w:rsidP="00424EBC">
      <w:pPr>
        <w:rPr>
          <w:rFonts w:ascii="Arial" w:hAnsi="Arial" w:cs="Arial"/>
          <w:color w:val="7030A0"/>
          <w:sz w:val="22"/>
          <w:szCs w:val="22"/>
          <w:u w:val="single"/>
        </w:rPr>
      </w:pPr>
    </w:p>
    <w:p w14:paraId="0464EF43" w14:textId="2F3B9636" w:rsidR="00BB3D76" w:rsidRDefault="00BB3D76" w:rsidP="00424EBC">
      <w:pPr>
        <w:rPr>
          <w:rFonts w:ascii="Arial" w:hAnsi="Arial" w:cs="Arial"/>
          <w:color w:val="7030A0"/>
          <w:sz w:val="22"/>
          <w:szCs w:val="22"/>
          <w:u w:val="single"/>
        </w:rPr>
      </w:pPr>
    </w:p>
    <w:p w14:paraId="1BFE6A4A" w14:textId="44AFFF5E" w:rsidR="00BB3D76" w:rsidRDefault="00BB3D76" w:rsidP="00424EBC">
      <w:pPr>
        <w:rPr>
          <w:rFonts w:ascii="Arial" w:hAnsi="Arial" w:cs="Arial"/>
          <w:color w:val="7030A0"/>
          <w:sz w:val="22"/>
          <w:szCs w:val="22"/>
          <w:u w:val="single"/>
        </w:rPr>
      </w:pPr>
    </w:p>
    <w:p w14:paraId="114C9FF4" w14:textId="6057D429" w:rsidR="003C158D" w:rsidRPr="003C158D" w:rsidRDefault="003C158D" w:rsidP="003C158D">
      <w:pPr>
        <w:rPr>
          <w:rStyle w:val="normaltextrun"/>
          <w:rFonts w:ascii="Arial" w:hAnsi="Arial" w:cs="Arial"/>
          <w:color w:val="000000"/>
          <w:lang w:eastAsia="en-GB"/>
        </w:rPr>
      </w:pPr>
      <w:r w:rsidRPr="003C158D">
        <w:rPr>
          <w:rStyle w:val="normaltextrun"/>
          <w:rFonts w:ascii="Arial" w:hAnsi="Arial" w:cs="Arial"/>
          <w:color w:val="000000"/>
          <w:lang w:eastAsia="en-GB"/>
        </w:rPr>
        <w:lastRenderedPageBreak/>
        <w:t>Northern Lights Learning Trust is the Admissions Authority for the school. The Local Governing Body of St Peter’s Elwick CofE Primary School considers the admissions on behalf of the Trust Board. This means that a committee of the governing body consider all applications sent to them by the Local Authority, according to the criteria as stated below. This policy has been agreed following consultation between the Governing Body, the Diocesan Board of Education, all other Admissions Authorities in the area and interested parties and parents through our web site. This policy gives regard to the "School Standards and Framework Act 1998, as amended by the Education Act 2011," "School Admissions (Admission Arrangements and Co-ordination of Admissions Arrangements (England) Regulations 2012" and "School Admissions Code, 2021."</w:t>
      </w:r>
      <w:r w:rsidRPr="003C158D">
        <w:rPr>
          <w:rStyle w:val="normaltextrun"/>
          <w:rFonts w:ascii="Arial" w:hAnsi="Arial" w:cs="Arial"/>
          <w:color w:val="000000"/>
          <w:lang w:eastAsia="en-GB"/>
        </w:rPr>
        <w:br/>
      </w:r>
      <w:r w:rsidRPr="003C158D">
        <w:rPr>
          <w:rStyle w:val="normaltextrun"/>
          <w:rFonts w:ascii="Arial" w:hAnsi="Arial" w:cs="Arial"/>
          <w:color w:val="000000"/>
          <w:lang w:eastAsia="en-GB"/>
        </w:rPr>
        <w:br/>
        <w:t>Applications in the normal round must be made on the Common Application Form (available from the Local Authority)</w:t>
      </w:r>
      <w:r w:rsidR="00AB2EE5">
        <w:rPr>
          <w:rStyle w:val="normaltextrun"/>
          <w:rFonts w:ascii="Arial" w:hAnsi="Arial" w:cs="Arial"/>
          <w:color w:val="000000"/>
          <w:lang w:eastAsia="en-GB"/>
        </w:rPr>
        <w:t xml:space="preserve"> </w:t>
      </w:r>
      <w:r w:rsidRPr="003C158D">
        <w:rPr>
          <w:rStyle w:val="normaltextrun"/>
          <w:rFonts w:ascii="Arial" w:hAnsi="Arial" w:cs="Arial"/>
          <w:color w:val="000000"/>
          <w:lang w:eastAsia="en-GB"/>
        </w:rPr>
        <w:t>by the determined closing date and an offer will be made by the Local Authority on behalf of the school, on the National offer date. Applications, received after the closing date will only be considered after all those received by the closing date have been considered. Parents must indicate which category they are applying for and should provide supplemental evidence in support of the application. This will enable the governing body to make an informed decision.</w:t>
      </w:r>
    </w:p>
    <w:p w14:paraId="10BE588F" w14:textId="7B2A75FE" w:rsidR="00AB2EE5" w:rsidRDefault="003C158D" w:rsidP="003C158D">
      <w:pPr>
        <w:rPr>
          <w:rStyle w:val="normaltextrun"/>
          <w:rFonts w:ascii="Arial" w:hAnsi="Arial" w:cs="Arial"/>
          <w:color w:val="000000"/>
          <w:lang w:eastAsia="en-GB"/>
        </w:rPr>
      </w:pPr>
      <w:r w:rsidRPr="003C158D">
        <w:rPr>
          <w:rStyle w:val="normaltextrun"/>
          <w:rFonts w:ascii="Arial" w:hAnsi="Arial" w:cs="Arial"/>
          <w:color w:val="000000"/>
          <w:lang w:eastAsia="en-GB"/>
        </w:rPr>
        <w:t>Applications for in-year admissions must also be made o</w:t>
      </w:r>
      <w:r w:rsidR="00AB2EE5">
        <w:rPr>
          <w:rStyle w:val="normaltextrun"/>
          <w:rFonts w:ascii="Arial" w:hAnsi="Arial" w:cs="Arial"/>
          <w:color w:val="000000"/>
          <w:lang w:eastAsia="en-GB"/>
        </w:rPr>
        <w:t xml:space="preserve">n </w:t>
      </w:r>
      <w:r w:rsidR="00AB2EE5" w:rsidRPr="00D85583">
        <w:rPr>
          <w:rStyle w:val="normaltextrun"/>
          <w:rFonts w:ascii="Arial" w:hAnsi="Arial" w:cs="Arial"/>
          <w:color w:val="000000"/>
          <w:lang w:eastAsia="en-GB"/>
        </w:rPr>
        <w:t>the In Year Admissions Portal for Hartlepool Local Authority or on the In-Year Admissions Form</w:t>
      </w:r>
      <w:r w:rsidRPr="00D85583">
        <w:rPr>
          <w:rStyle w:val="normaltextrun"/>
          <w:rFonts w:ascii="Arial" w:hAnsi="Arial" w:cs="Arial"/>
          <w:color w:val="000000"/>
          <w:lang w:eastAsia="en-GB"/>
        </w:rPr>
        <w:t xml:space="preserve"> (available from the </w:t>
      </w:r>
      <w:r w:rsidR="00AB2EE5" w:rsidRPr="00D85583">
        <w:rPr>
          <w:rStyle w:val="normaltextrun"/>
          <w:rFonts w:ascii="Arial" w:hAnsi="Arial" w:cs="Arial"/>
          <w:color w:val="000000"/>
          <w:lang w:eastAsia="en-GB"/>
        </w:rPr>
        <w:t xml:space="preserve">receiving </w:t>
      </w:r>
      <w:r w:rsidRPr="00D85583">
        <w:rPr>
          <w:rStyle w:val="normaltextrun"/>
          <w:rFonts w:ascii="Arial" w:hAnsi="Arial" w:cs="Arial"/>
          <w:color w:val="000000"/>
          <w:lang w:eastAsia="en-GB"/>
        </w:rPr>
        <w:t>Local Authority)</w:t>
      </w:r>
      <w:r w:rsidR="00AB2EE5" w:rsidRPr="00D85583">
        <w:rPr>
          <w:rStyle w:val="normaltextrun"/>
          <w:rFonts w:ascii="Arial" w:hAnsi="Arial" w:cs="Arial"/>
          <w:color w:val="000000"/>
          <w:lang w:eastAsia="en-GB"/>
        </w:rPr>
        <w:t>.</w:t>
      </w:r>
    </w:p>
    <w:p w14:paraId="43A0FF06" w14:textId="314720B4" w:rsidR="003C158D" w:rsidRPr="003C158D" w:rsidRDefault="003C158D" w:rsidP="003C158D">
      <w:pPr>
        <w:rPr>
          <w:rStyle w:val="normaltextrun"/>
          <w:rFonts w:ascii="Arial" w:hAnsi="Arial" w:cs="Arial"/>
          <w:color w:val="000000"/>
          <w:lang w:eastAsia="en-GB"/>
        </w:rPr>
      </w:pPr>
      <w:r w:rsidRPr="003C158D">
        <w:rPr>
          <w:rStyle w:val="normaltextrun"/>
          <w:rFonts w:ascii="Arial" w:hAnsi="Arial" w:cs="Arial"/>
          <w:color w:val="000000"/>
          <w:lang w:eastAsia="en-GB"/>
        </w:rPr>
        <w:br/>
        <w:t xml:space="preserve">The Admission policy is applied if the number of applications exceeds the Published Admission Number (PAN)  which is 15. </w:t>
      </w:r>
      <w:r w:rsidRPr="003C158D">
        <w:rPr>
          <w:rStyle w:val="normaltextrun"/>
          <w:rFonts w:ascii="Arial" w:hAnsi="Arial" w:cs="Arial"/>
          <w:color w:val="000000"/>
          <w:lang w:eastAsia="en-GB"/>
        </w:rPr>
        <w:br/>
      </w:r>
    </w:p>
    <w:p w14:paraId="1264698A" w14:textId="77777777" w:rsidR="003C158D" w:rsidRPr="003C158D" w:rsidRDefault="003C158D" w:rsidP="00AB2EE5">
      <w:pPr>
        <w:rPr>
          <w:rStyle w:val="normaltextrun"/>
          <w:rFonts w:ascii="Arial" w:hAnsi="Arial" w:cs="Arial"/>
          <w:color w:val="000000"/>
          <w:lang w:eastAsia="en-GB"/>
        </w:rPr>
      </w:pPr>
      <w:r w:rsidRPr="003C158D">
        <w:rPr>
          <w:rStyle w:val="normaltextrun"/>
          <w:rFonts w:ascii="Arial" w:hAnsi="Arial" w:cs="Arial"/>
          <w:color w:val="000000"/>
          <w:lang w:eastAsia="en-GB"/>
        </w:rPr>
        <w:t>In the first instance, places will be awarded to those pupils with an Education, Health and Care Plan where the school is named as the most appropriate educational setting for the child. The remaining places will be awarded in the following priority order:</w:t>
      </w:r>
      <w:r w:rsidRPr="003C158D">
        <w:rPr>
          <w:rStyle w:val="normaltextrun"/>
          <w:rFonts w:ascii="Arial" w:hAnsi="Arial" w:cs="Arial"/>
          <w:color w:val="000000"/>
          <w:lang w:eastAsia="en-GB"/>
        </w:rPr>
        <w:br/>
      </w:r>
    </w:p>
    <w:p w14:paraId="31319D3D" w14:textId="77777777" w:rsidR="003C158D" w:rsidRPr="003C158D" w:rsidRDefault="003C158D" w:rsidP="003C158D">
      <w:pPr>
        <w:numPr>
          <w:ilvl w:val="0"/>
          <w:numId w:val="26"/>
        </w:numPr>
        <w:jc w:val="both"/>
        <w:rPr>
          <w:rStyle w:val="normaltextrun"/>
          <w:rFonts w:ascii="Arial" w:hAnsi="Arial" w:cs="Arial"/>
          <w:color w:val="000000"/>
          <w:lang w:eastAsia="en-GB"/>
        </w:rPr>
      </w:pPr>
      <w:r w:rsidRPr="003C158D">
        <w:rPr>
          <w:rStyle w:val="normaltextrun"/>
          <w:rFonts w:ascii="Arial" w:hAnsi="Arial" w:cs="Arial"/>
          <w:color w:val="000000"/>
          <w:lang w:eastAsia="en-GB"/>
        </w:rPr>
        <w:t>Looked-after children and children who were previously looked after, but ceased to be so because, immediately after being looked after, they became subject to an adoption, child arrangements or special guardianship order.   including children previously in state care outside of England who have ceased to be in that state care as a result of being adopted (see notes at the end of this policy)</w:t>
      </w:r>
    </w:p>
    <w:p w14:paraId="5769F949" w14:textId="77777777" w:rsidR="003C158D" w:rsidRPr="003C158D" w:rsidRDefault="003C158D" w:rsidP="003C158D">
      <w:pPr>
        <w:jc w:val="both"/>
        <w:rPr>
          <w:rStyle w:val="normaltextrun"/>
          <w:rFonts w:ascii="Arial" w:hAnsi="Arial" w:cs="Arial"/>
          <w:color w:val="000000"/>
          <w:lang w:eastAsia="en-GB"/>
        </w:rPr>
      </w:pPr>
    </w:p>
    <w:p w14:paraId="178D5457" w14:textId="77777777" w:rsidR="003C158D" w:rsidRPr="003C158D" w:rsidRDefault="003C158D" w:rsidP="003C158D">
      <w:pPr>
        <w:numPr>
          <w:ilvl w:val="0"/>
          <w:numId w:val="26"/>
        </w:numPr>
        <w:jc w:val="both"/>
        <w:rPr>
          <w:rStyle w:val="normaltextrun"/>
          <w:rFonts w:ascii="Arial" w:hAnsi="Arial" w:cs="Arial"/>
          <w:color w:val="000000"/>
          <w:lang w:eastAsia="en-GB"/>
        </w:rPr>
      </w:pPr>
      <w:r w:rsidRPr="003C158D">
        <w:rPr>
          <w:rStyle w:val="normaltextrun"/>
          <w:rFonts w:ascii="Arial" w:hAnsi="Arial" w:cs="Arial"/>
          <w:color w:val="000000"/>
          <w:lang w:eastAsia="en-GB"/>
        </w:rPr>
        <w:t xml:space="preserve">Siblings - children who have an older sibling attending the school, at the time of their application. Sibling refers to brother or sister, half brother or sister, adopted brother or sister, step brother or sister, (foster brother or sister), or the child of the parent/carer's partner. This applies where the child for whom the place is sought is living in the same family unit at the same address as that sibling. </w:t>
      </w:r>
    </w:p>
    <w:p w14:paraId="23E959E2" w14:textId="77777777" w:rsidR="003C158D" w:rsidRPr="003C158D" w:rsidRDefault="003C158D" w:rsidP="003C158D">
      <w:pPr>
        <w:jc w:val="both"/>
        <w:rPr>
          <w:rStyle w:val="normaltextrun"/>
          <w:rFonts w:ascii="Arial" w:hAnsi="Arial" w:cs="Arial"/>
          <w:color w:val="000000"/>
          <w:lang w:eastAsia="en-GB"/>
        </w:rPr>
      </w:pPr>
    </w:p>
    <w:p w14:paraId="4A2A097E" w14:textId="77777777" w:rsidR="003C158D" w:rsidRPr="003C158D" w:rsidRDefault="003C158D" w:rsidP="003C158D">
      <w:pPr>
        <w:numPr>
          <w:ilvl w:val="0"/>
          <w:numId w:val="26"/>
        </w:numPr>
        <w:jc w:val="both"/>
        <w:rPr>
          <w:rStyle w:val="normaltextrun"/>
          <w:rFonts w:ascii="Arial" w:hAnsi="Arial" w:cs="Arial"/>
          <w:color w:val="000000"/>
          <w:lang w:eastAsia="en-GB"/>
        </w:rPr>
      </w:pPr>
      <w:r w:rsidRPr="003C158D">
        <w:rPr>
          <w:rStyle w:val="normaltextrun"/>
          <w:rFonts w:ascii="Arial" w:hAnsi="Arial" w:cs="Arial"/>
          <w:color w:val="000000"/>
          <w:lang w:eastAsia="en-GB"/>
        </w:rPr>
        <w:t xml:space="preserve">Those children who live in the school’s admission zone. </w:t>
      </w:r>
    </w:p>
    <w:p w14:paraId="49BB112C" w14:textId="77777777" w:rsidR="003C158D" w:rsidRPr="003C158D" w:rsidRDefault="003C158D" w:rsidP="003C158D">
      <w:pPr>
        <w:jc w:val="both"/>
        <w:rPr>
          <w:rStyle w:val="normaltextrun"/>
          <w:rFonts w:ascii="Arial" w:hAnsi="Arial" w:cs="Arial"/>
          <w:color w:val="000000"/>
          <w:lang w:eastAsia="en-GB"/>
        </w:rPr>
      </w:pPr>
    </w:p>
    <w:p w14:paraId="1597237B" w14:textId="77777777" w:rsidR="003C158D" w:rsidRPr="003C158D" w:rsidRDefault="003C158D" w:rsidP="003C158D">
      <w:pPr>
        <w:numPr>
          <w:ilvl w:val="0"/>
          <w:numId w:val="26"/>
        </w:numPr>
        <w:rPr>
          <w:rStyle w:val="normaltextrun"/>
          <w:rFonts w:ascii="Arial" w:hAnsi="Arial" w:cs="Arial"/>
          <w:color w:val="000000"/>
          <w:sz w:val="28"/>
          <w:szCs w:val="28"/>
        </w:rPr>
      </w:pPr>
      <w:r w:rsidRPr="003C158D">
        <w:rPr>
          <w:rStyle w:val="normaltextrun"/>
          <w:rFonts w:ascii="Arial" w:hAnsi="Arial" w:cs="Arial"/>
          <w:color w:val="000000"/>
          <w:lang w:eastAsia="en-GB"/>
        </w:rPr>
        <w:t>Other children</w:t>
      </w:r>
      <w:r w:rsidRPr="003C158D">
        <w:rPr>
          <w:rStyle w:val="normaltextrun"/>
          <w:rFonts w:ascii="Arial" w:hAnsi="Arial" w:cs="Arial"/>
          <w:color w:val="000000"/>
          <w:lang w:eastAsia="en-GB"/>
        </w:rPr>
        <w:br/>
      </w:r>
      <w:r w:rsidRPr="003C158D">
        <w:rPr>
          <w:rStyle w:val="normaltextrun"/>
          <w:rFonts w:ascii="Arial" w:hAnsi="Arial" w:cs="Arial"/>
          <w:color w:val="000000"/>
          <w:lang w:eastAsia="en-GB"/>
        </w:rPr>
        <w:br/>
        <w:t>Tie Breaker: In all criteria, if there are more applicants than places available then priority will be given to those children who live closest to the school as determined by a straight line distance measurement; from the address point for the child’s home to the address point of the school, using the Local Authority’s computerised measuring system.</w:t>
      </w:r>
    </w:p>
    <w:p w14:paraId="6238E66C" w14:textId="77777777" w:rsidR="003C158D" w:rsidRPr="003C158D" w:rsidRDefault="003C158D" w:rsidP="003C158D">
      <w:pPr>
        <w:pStyle w:val="ListParagraph"/>
        <w:rPr>
          <w:rStyle w:val="normaltextrun"/>
          <w:rFonts w:ascii="Arial" w:hAnsi="Arial" w:cs="Arial"/>
          <w:color w:val="000000"/>
        </w:rPr>
      </w:pPr>
    </w:p>
    <w:p w14:paraId="3BECABAE" w14:textId="77777777" w:rsidR="003C158D" w:rsidRPr="003C158D" w:rsidRDefault="003C158D" w:rsidP="003C158D">
      <w:pPr>
        <w:ind w:left="720"/>
        <w:rPr>
          <w:rStyle w:val="normaltextrun"/>
          <w:rFonts w:ascii="Arial" w:hAnsi="Arial" w:cs="Arial"/>
          <w:color w:val="000000"/>
          <w:sz w:val="28"/>
          <w:szCs w:val="28"/>
        </w:rPr>
      </w:pPr>
    </w:p>
    <w:p w14:paraId="01830204" w14:textId="77777777" w:rsidR="003C158D" w:rsidRPr="003C158D" w:rsidRDefault="003C158D" w:rsidP="003C158D">
      <w:pPr>
        <w:autoSpaceDE w:val="0"/>
        <w:autoSpaceDN w:val="0"/>
        <w:adjustRightInd w:val="0"/>
        <w:jc w:val="both"/>
        <w:rPr>
          <w:rStyle w:val="normaltextrun"/>
          <w:rFonts w:ascii="Arial" w:hAnsi="Arial" w:cs="Arial"/>
          <w:color w:val="000000"/>
          <w:lang w:eastAsia="en-GB"/>
        </w:rPr>
      </w:pPr>
      <w:r w:rsidRPr="003C158D">
        <w:rPr>
          <w:rStyle w:val="normaltextrun"/>
          <w:rFonts w:ascii="Arial" w:hAnsi="Arial" w:cs="Arial"/>
          <w:color w:val="000000"/>
          <w:lang w:eastAsia="en-GB"/>
        </w:rPr>
        <w:lastRenderedPageBreak/>
        <w:t>In the event that two distance measurements are identical, the school will use random allocation to decide which child should be offered the place. The process will be conducted in the presence of a person independent of the school.</w:t>
      </w:r>
    </w:p>
    <w:p w14:paraId="19F0F1BA" w14:textId="77777777" w:rsidR="003C158D" w:rsidRPr="003C158D" w:rsidRDefault="003C158D" w:rsidP="003C158D">
      <w:pPr>
        <w:jc w:val="both"/>
        <w:rPr>
          <w:rStyle w:val="normaltextrun"/>
          <w:rFonts w:ascii="Arial" w:hAnsi="Arial" w:cs="Arial"/>
          <w:color w:val="000000"/>
          <w:lang w:eastAsia="en-GB"/>
        </w:rPr>
      </w:pPr>
      <w:r w:rsidRPr="003C158D">
        <w:rPr>
          <w:rStyle w:val="normaltextrun"/>
          <w:rFonts w:ascii="Arial" w:hAnsi="Arial" w:cs="Arial"/>
          <w:color w:val="000000"/>
          <w:lang w:eastAsia="en-GB"/>
        </w:rPr>
        <w:t xml:space="preserve">                </w:t>
      </w:r>
    </w:p>
    <w:p w14:paraId="4B762EBC" w14:textId="77777777" w:rsidR="003C158D" w:rsidRPr="003C158D" w:rsidRDefault="003C158D" w:rsidP="003C158D">
      <w:pPr>
        <w:jc w:val="both"/>
        <w:rPr>
          <w:rStyle w:val="normaltextrun"/>
          <w:rFonts w:ascii="Arial" w:hAnsi="Arial" w:cs="Arial"/>
          <w:color w:val="000000"/>
          <w:lang w:eastAsia="en-GB"/>
        </w:rPr>
      </w:pPr>
      <w:r w:rsidRPr="003C158D">
        <w:rPr>
          <w:rStyle w:val="normaltextrun"/>
          <w:rFonts w:ascii="Arial" w:hAnsi="Arial" w:cs="Arial"/>
          <w:color w:val="000000"/>
          <w:lang w:eastAsia="en-GB"/>
        </w:rPr>
        <w:t>Definition of Distance – Distance will be measured by a straight line measurement from the address point for the child’s home to the address point of the school, using the Local Authority’s computerised measuring system, with those living closer to the school received the higher priority.  The address points are linked to the Local Land &amp; Property Gazetteer.</w:t>
      </w:r>
    </w:p>
    <w:p w14:paraId="0FEBB030" w14:textId="77777777" w:rsidR="003C158D" w:rsidRPr="003C158D" w:rsidRDefault="003C158D" w:rsidP="003C158D">
      <w:pPr>
        <w:autoSpaceDE w:val="0"/>
        <w:autoSpaceDN w:val="0"/>
        <w:adjustRightInd w:val="0"/>
        <w:jc w:val="both"/>
        <w:rPr>
          <w:rStyle w:val="normaltextrun"/>
          <w:color w:val="000000"/>
          <w:lang w:eastAsia="en-GB"/>
        </w:rPr>
      </w:pPr>
    </w:p>
    <w:p w14:paraId="5FD2E0FA" w14:textId="77777777" w:rsidR="003C158D" w:rsidRPr="001B4692" w:rsidRDefault="003C158D" w:rsidP="003C158D">
      <w:pPr>
        <w:jc w:val="both"/>
        <w:rPr>
          <w:rStyle w:val="normaltextrun"/>
          <w:rFonts w:ascii="Arial" w:hAnsi="Arial" w:cs="Arial"/>
          <w:color w:val="000000"/>
          <w:u w:val="single"/>
          <w:lang w:eastAsia="en-GB"/>
        </w:rPr>
      </w:pPr>
      <w:r w:rsidRPr="001B4692">
        <w:rPr>
          <w:rStyle w:val="normaltextrun"/>
          <w:rFonts w:ascii="Arial" w:hAnsi="Arial" w:cs="Arial"/>
          <w:color w:val="000000"/>
          <w:u w:val="single"/>
          <w:lang w:eastAsia="en-GB"/>
        </w:rPr>
        <w:t xml:space="preserve">Admission of children below compulsory school age and deferred entry to school </w:t>
      </w:r>
    </w:p>
    <w:p w14:paraId="380DB1DC" w14:textId="77777777" w:rsidR="003C158D" w:rsidRPr="003C158D" w:rsidRDefault="003C158D" w:rsidP="003C158D">
      <w:pPr>
        <w:jc w:val="both"/>
        <w:rPr>
          <w:rStyle w:val="normaltextrun"/>
          <w:rFonts w:ascii="Arial" w:hAnsi="Arial" w:cs="Arial"/>
          <w:color w:val="000000"/>
          <w:lang w:eastAsia="en-GB"/>
        </w:rPr>
      </w:pPr>
    </w:p>
    <w:p w14:paraId="006D1300" w14:textId="77777777" w:rsidR="003C158D" w:rsidRPr="003C158D" w:rsidRDefault="003C158D" w:rsidP="003C158D">
      <w:pPr>
        <w:jc w:val="both"/>
        <w:rPr>
          <w:rStyle w:val="normaltextrun"/>
          <w:rFonts w:ascii="Arial" w:hAnsi="Arial" w:cs="Arial"/>
          <w:color w:val="000000"/>
          <w:lang w:eastAsia="en-GB"/>
        </w:rPr>
      </w:pPr>
      <w:r w:rsidRPr="003C158D">
        <w:rPr>
          <w:rStyle w:val="normaltextrun"/>
          <w:rFonts w:ascii="Arial" w:hAnsi="Arial" w:cs="Arial"/>
          <w:color w:val="000000"/>
          <w:lang w:eastAsia="en-GB"/>
        </w:rPr>
        <w:t xml:space="preserve">The School Admissions Code requires school admission authorities to provide for the admission of all children in the September following their fourth birthday. However, a child is not required to start school until they have reached compulsory school age following their fifth birthday. For summer born children (those born after 1 April) this can sometimes be almost a full school year after the point at which they could first be admitted. </w:t>
      </w:r>
    </w:p>
    <w:p w14:paraId="737EA4D0" w14:textId="77777777" w:rsidR="003C158D" w:rsidRPr="003C158D" w:rsidRDefault="003C158D" w:rsidP="003C158D">
      <w:pPr>
        <w:jc w:val="both"/>
        <w:rPr>
          <w:rStyle w:val="normaltextrun"/>
          <w:rFonts w:ascii="Arial" w:hAnsi="Arial" w:cs="Arial"/>
          <w:color w:val="000000"/>
          <w:lang w:eastAsia="en-GB"/>
        </w:rPr>
      </w:pPr>
    </w:p>
    <w:p w14:paraId="5C85BA25" w14:textId="77777777" w:rsidR="003C158D" w:rsidRPr="003C158D" w:rsidRDefault="003C158D" w:rsidP="003C158D">
      <w:pPr>
        <w:jc w:val="both"/>
        <w:rPr>
          <w:rStyle w:val="normaltextrun"/>
          <w:rFonts w:ascii="Arial" w:hAnsi="Arial" w:cs="Arial"/>
          <w:color w:val="000000"/>
          <w:lang w:eastAsia="en-GB"/>
        </w:rPr>
      </w:pPr>
      <w:r w:rsidRPr="003C158D">
        <w:rPr>
          <w:rStyle w:val="normaltextrun"/>
          <w:rFonts w:ascii="Arial" w:hAnsi="Arial" w:cs="Arial"/>
          <w:color w:val="000000"/>
          <w:lang w:eastAsia="en-GB"/>
        </w:rPr>
        <w:t>Some parents may feel that their child is not ready to start school in the September following their fourth birthday. Parents are entitled to request in writing that:-</w:t>
      </w:r>
    </w:p>
    <w:p w14:paraId="1143091E" w14:textId="77777777" w:rsidR="003C158D" w:rsidRPr="003C158D" w:rsidRDefault="003C158D" w:rsidP="003C158D">
      <w:pPr>
        <w:jc w:val="both"/>
        <w:rPr>
          <w:rStyle w:val="normaltextrun"/>
          <w:rFonts w:ascii="Arial" w:hAnsi="Arial" w:cs="Arial"/>
          <w:color w:val="000000"/>
          <w:lang w:eastAsia="en-GB"/>
        </w:rPr>
      </w:pPr>
    </w:p>
    <w:p w14:paraId="53C1780C" w14:textId="77777777" w:rsidR="003C158D" w:rsidRPr="003C158D" w:rsidRDefault="003C158D" w:rsidP="003C158D">
      <w:pPr>
        <w:jc w:val="both"/>
        <w:rPr>
          <w:rStyle w:val="normaltextrun"/>
          <w:rFonts w:ascii="Arial" w:hAnsi="Arial" w:cs="Arial"/>
          <w:color w:val="000000"/>
          <w:lang w:eastAsia="en-GB"/>
        </w:rPr>
      </w:pPr>
      <w:r w:rsidRPr="003C158D">
        <w:rPr>
          <w:rStyle w:val="normaltextrun"/>
          <w:rFonts w:ascii="Arial" w:hAnsi="Arial" w:cs="Arial"/>
          <w:color w:val="000000"/>
          <w:lang w:eastAsia="en-GB"/>
        </w:rPr>
        <w:t>their child attends part-time until they reach compulsory school age, or</w:t>
      </w:r>
    </w:p>
    <w:p w14:paraId="40274E62" w14:textId="77777777" w:rsidR="003C158D" w:rsidRPr="003C158D" w:rsidRDefault="003C158D" w:rsidP="003C158D">
      <w:pPr>
        <w:numPr>
          <w:ilvl w:val="0"/>
          <w:numId w:val="27"/>
        </w:numPr>
        <w:jc w:val="both"/>
        <w:rPr>
          <w:rStyle w:val="normaltextrun"/>
          <w:rFonts w:ascii="Arial" w:hAnsi="Arial" w:cs="Arial"/>
          <w:color w:val="000000"/>
          <w:lang w:eastAsia="en-GB"/>
        </w:rPr>
      </w:pPr>
      <w:r w:rsidRPr="003C158D">
        <w:rPr>
          <w:rStyle w:val="normaltextrun"/>
          <w:rFonts w:ascii="Arial" w:hAnsi="Arial" w:cs="Arial"/>
          <w:color w:val="000000"/>
          <w:lang w:eastAsia="en-GB"/>
        </w:rPr>
        <w:t xml:space="preserve">that the date their child is admitted to school is deferred until later in the same academic year or until the term in which the child reaches compulsory school age The school will hold any deferred place for the child, although, in the majority of cases, we find that children benefit from starting at the beginning of the school year, rather than part way through it.  </w:t>
      </w:r>
    </w:p>
    <w:p w14:paraId="3EF6E044" w14:textId="77777777" w:rsidR="003C158D" w:rsidRPr="003C158D" w:rsidRDefault="003C158D" w:rsidP="003C158D">
      <w:pPr>
        <w:numPr>
          <w:ilvl w:val="0"/>
          <w:numId w:val="27"/>
        </w:numPr>
        <w:jc w:val="both"/>
        <w:rPr>
          <w:rStyle w:val="normaltextrun"/>
          <w:rFonts w:ascii="Arial" w:hAnsi="Arial" w:cs="Arial"/>
          <w:color w:val="000000"/>
          <w:lang w:eastAsia="en-GB"/>
        </w:rPr>
      </w:pPr>
      <w:r w:rsidRPr="003C158D">
        <w:rPr>
          <w:rStyle w:val="normaltextrun"/>
          <w:rFonts w:ascii="Arial" w:hAnsi="Arial" w:cs="Arial"/>
          <w:color w:val="000000"/>
          <w:lang w:eastAsia="en-GB"/>
        </w:rPr>
        <w:t>that the date their child is admitted to school is deferred until the term after the child reaches compulsory school age.</w:t>
      </w:r>
    </w:p>
    <w:p w14:paraId="2006624D" w14:textId="77777777" w:rsidR="003C158D" w:rsidRPr="003C158D" w:rsidRDefault="003C158D" w:rsidP="003C158D">
      <w:pPr>
        <w:jc w:val="both"/>
        <w:rPr>
          <w:rStyle w:val="normaltextrun"/>
          <w:rFonts w:ascii="Arial" w:hAnsi="Arial" w:cs="Arial"/>
          <w:color w:val="000000"/>
          <w:lang w:eastAsia="en-GB"/>
        </w:rPr>
      </w:pPr>
    </w:p>
    <w:p w14:paraId="2FF5F665" w14:textId="77777777" w:rsidR="003C158D" w:rsidRPr="003C158D" w:rsidRDefault="003C158D" w:rsidP="003C158D">
      <w:pPr>
        <w:jc w:val="both"/>
        <w:rPr>
          <w:rStyle w:val="normaltextrun"/>
          <w:rFonts w:ascii="Arial" w:hAnsi="Arial" w:cs="Arial"/>
          <w:color w:val="000000"/>
          <w:lang w:eastAsia="en-GB"/>
        </w:rPr>
      </w:pPr>
      <w:r w:rsidRPr="003C158D">
        <w:rPr>
          <w:rStyle w:val="normaltextrun"/>
          <w:rFonts w:ascii="Arial" w:hAnsi="Arial" w:cs="Arial"/>
          <w:color w:val="000000"/>
          <w:lang w:eastAsia="en-GB"/>
        </w:rPr>
        <w:t>The child must, however, start school full-time in the term after their fifth birthday.</w:t>
      </w:r>
    </w:p>
    <w:p w14:paraId="09FA530B" w14:textId="77777777" w:rsidR="003C158D" w:rsidRPr="003C158D" w:rsidRDefault="003C158D" w:rsidP="003C158D">
      <w:pPr>
        <w:jc w:val="both"/>
        <w:rPr>
          <w:rStyle w:val="normaltextrun"/>
          <w:rFonts w:ascii="Arial" w:hAnsi="Arial" w:cs="Arial"/>
          <w:color w:val="000000"/>
          <w:lang w:eastAsia="en-GB"/>
        </w:rPr>
      </w:pPr>
    </w:p>
    <w:p w14:paraId="63507202" w14:textId="19DF471A" w:rsidR="003C158D" w:rsidRDefault="003C158D" w:rsidP="003C158D">
      <w:pPr>
        <w:jc w:val="both"/>
        <w:rPr>
          <w:rStyle w:val="normaltextrun"/>
          <w:rFonts w:ascii="Arial" w:hAnsi="Arial" w:cs="Arial"/>
          <w:color w:val="000000"/>
          <w:lang w:eastAsia="en-GB"/>
        </w:rPr>
      </w:pPr>
      <w:r w:rsidRPr="003C158D">
        <w:rPr>
          <w:rStyle w:val="normaltextrun"/>
          <w:rFonts w:ascii="Arial" w:hAnsi="Arial" w:cs="Arial"/>
          <w:color w:val="000000"/>
          <w:lang w:eastAsia="en-GB"/>
        </w:rPr>
        <w:t>If parents of summer born children wish to defer entry as outlined above and wish them to be admitted to the Reception Year in the term following their fifth birthday, rather than year 1, then parents should apply at the usual time for a place in September of the current academic year together with a written request that the child is admitted outside of his or her normal age group to the Reception Year in September the following year providing supporting reasons for seeking a place outside of the normal age group.  This should be discussed with the Head</w:t>
      </w:r>
      <w:r w:rsidR="00AB2EE5">
        <w:rPr>
          <w:rStyle w:val="normaltextrun"/>
          <w:rFonts w:ascii="Arial" w:hAnsi="Arial" w:cs="Arial"/>
          <w:color w:val="000000"/>
          <w:lang w:eastAsia="en-GB"/>
        </w:rPr>
        <w:t>teacher</w:t>
      </w:r>
      <w:r w:rsidRPr="003C158D">
        <w:rPr>
          <w:rStyle w:val="normaltextrun"/>
          <w:rFonts w:ascii="Arial" w:hAnsi="Arial" w:cs="Arial"/>
          <w:color w:val="000000"/>
          <w:lang w:eastAsia="en-GB"/>
        </w:rPr>
        <w:t xml:space="preserve"> as soon as possible.  If their request is agreed, and this should be clear before the national offer day, their application for the normal age group may be withdrawn before any place is offered and they should reapply in the normal way for a Reception place in the following year.  If their request is refused, the parents must decide whether to wait for any offer of a place in the current academic year (NB it will still be subject to the over-subscription criteria in this policy) or to withdraw their application and apply for a year 1 place the following year.  Parents should be aware that the Year 1 group may have no vacancies as it could be full with children transferring from the previous Reception Year group.</w:t>
      </w:r>
    </w:p>
    <w:p w14:paraId="3E058A3D" w14:textId="77777777" w:rsidR="001B4692" w:rsidRDefault="001B4692" w:rsidP="003C158D">
      <w:pPr>
        <w:jc w:val="both"/>
        <w:rPr>
          <w:rStyle w:val="normaltextrun"/>
          <w:rFonts w:ascii="Arial" w:hAnsi="Arial" w:cs="Arial"/>
          <w:color w:val="000000"/>
          <w:lang w:eastAsia="en-GB"/>
        </w:rPr>
      </w:pPr>
    </w:p>
    <w:p w14:paraId="42552F64" w14:textId="77777777" w:rsidR="001B4692" w:rsidRDefault="001B4692" w:rsidP="001B4692">
      <w:pPr>
        <w:jc w:val="both"/>
        <w:rPr>
          <w:rStyle w:val="normaltextrun"/>
          <w:rFonts w:ascii="Arial" w:hAnsi="Arial" w:cs="Arial"/>
          <w:color w:val="000000"/>
          <w:u w:val="single"/>
          <w:lang w:eastAsia="en-GB"/>
        </w:rPr>
      </w:pPr>
      <w:r w:rsidRPr="001B4692">
        <w:rPr>
          <w:rStyle w:val="normaltextrun"/>
          <w:rFonts w:ascii="Arial" w:hAnsi="Arial" w:cs="Arial"/>
          <w:color w:val="000000"/>
          <w:u w:val="single"/>
          <w:lang w:eastAsia="en-GB"/>
        </w:rPr>
        <w:t>Admission outside normal age group </w:t>
      </w:r>
    </w:p>
    <w:p w14:paraId="5138E2B0" w14:textId="77777777" w:rsidR="001B4692" w:rsidRPr="001B4692" w:rsidRDefault="001B4692" w:rsidP="001B4692">
      <w:pPr>
        <w:jc w:val="both"/>
        <w:rPr>
          <w:rStyle w:val="normaltextrun"/>
          <w:rFonts w:ascii="Arial" w:hAnsi="Arial" w:cs="Arial"/>
          <w:color w:val="000000"/>
          <w:u w:val="single"/>
          <w:lang w:eastAsia="en-GB"/>
        </w:rPr>
      </w:pPr>
    </w:p>
    <w:p w14:paraId="5907F95A" w14:textId="77777777" w:rsidR="001B4692" w:rsidRPr="001B4692" w:rsidRDefault="001B4692" w:rsidP="001B4692">
      <w:pPr>
        <w:spacing w:after="160" w:line="278" w:lineRule="auto"/>
        <w:rPr>
          <w:rStyle w:val="normaltextrun"/>
          <w:rFonts w:ascii="Arial" w:hAnsi="Arial" w:cs="Arial"/>
          <w:color w:val="000000"/>
          <w:lang w:eastAsia="en-GB"/>
        </w:rPr>
      </w:pPr>
      <w:r w:rsidRPr="001B4692">
        <w:rPr>
          <w:rStyle w:val="normaltextrun"/>
          <w:rFonts w:ascii="Arial" w:hAnsi="Arial" w:cs="Arial"/>
          <w:color w:val="000000"/>
          <w:lang w:eastAsia="en-GB"/>
        </w:rPr>
        <w:t>Requests from parents for places outside a normal age group will be considered carefully e.g. for those who have missed education due to ill health.  Each case will be considered on its own merits and circumstances. However, such admissions will not normally be agreed without a consensus that to do so would be in the pupil’s interests. It is recommended that parents discuss their wishes with the head teacher in advance of applying for a place.</w:t>
      </w:r>
    </w:p>
    <w:p w14:paraId="21F5CC5C" w14:textId="77777777" w:rsidR="001B4692" w:rsidRDefault="001B4692" w:rsidP="001B4692">
      <w:pPr>
        <w:spacing w:after="160" w:line="278" w:lineRule="auto"/>
        <w:rPr>
          <w:rStyle w:val="normaltextrun"/>
          <w:rFonts w:ascii="Arial" w:hAnsi="Arial" w:cs="Arial"/>
          <w:color w:val="000000"/>
          <w:lang w:eastAsia="en-GB"/>
        </w:rPr>
      </w:pPr>
      <w:r w:rsidRPr="001B4692">
        <w:rPr>
          <w:rStyle w:val="normaltextrun"/>
          <w:rFonts w:ascii="Arial" w:hAnsi="Arial" w:cs="Arial"/>
          <w:color w:val="000000"/>
          <w:lang w:eastAsia="en-GB"/>
        </w:rPr>
        <w:lastRenderedPageBreak/>
        <w:t>Parents should apply in the normal way together with a written request that the child is admitted outside of his or her normal age group to the requested year group in September the following year providing supporting reasons for seeking a place outside of the normal age group.  The governors may ask relevant professionals for their opinion on the case.  It should be noted that if a place in the requested age group is refused, but one in the normal age group is offered, then there is no right of appeal.</w:t>
      </w:r>
    </w:p>
    <w:p w14:paraId="1D930801" w14:textId="77777777" w:rsidR="00A1446C" w:rsidRDefault="00A1446C" w:rsidP="00A1446C">
      <w:pPr>
        <w:jc w:val="both"/>
        <w:rPr>
          <w:rStyle w:val="normaltextrun"/>
          <w:rFonts w:ascii="Arial" w:hAnsi="Arial" w:cs="Arial"/>
          <w:color w:val="000000"/>
          <w:u w:val="single"/>
          <w:lang w:eastAsia="en-GB"/>
        </w:rPr>
      </w:pPr>
      <w:r w:rsidRPr="00A1446C">
        <w:rPr>
          <w:rStyle w:val="normaltextrun"/>
          <w:rFonts w:ascii="Arial" w:hAnsi="Arial" w:cs="Arial"/>
          <w:color w:val="000000"/>
          <w:u w:val="single"/>
          <w:lang w:eastAsia="en-GB"/>
        </w:rPr>
        <w:t>Waiting Lists</w:t>
      </w:r>
    </w:p>
    <w:p w14:paraId="2B0542ED" w14:textId="77777777" w:rsidR="00A1446C" w:rsidRPr="00A1446C" w:rsidRDefault="00A1446C" w:rsidP="00A1446C">
      <w:pPr>
        <w:jc w:val="both"/>
        <w:rPr>
          <w:rStyle w:val="normaltextrun"/>
          <w:rFonts w:ascii="Arial" w:hAnsi="Arial" w:cs="Arial"/>
          <w:color w:val="000000"/>
          <w:u w:val="single"/>
          <w:lang w:eastAsia="en-GB"/>
        </w:rPr>
      </w:pPr>
    </w:p>
    <w:p w14:paraId="2CA6D1F3" w14:textId="77777777" w:rsidR="00A1446C" w:rsidRPr="00A1446C" w:rsidRDefault="00A1446C" w:rsidP="00A1446C">
      <w:pPr>
        <w:spacing w:after="160" w:line="278" w:lineRule="auto"/>
        <w:rPr>
          <w:rStyle w:val="normaltextrun"/>
          <w:rFonts w:ascii="Arial" w:hAnsi="Arial" w:cs="Arial"/>
          <w:color w:val="000000"/>
          <w:lang w:eastAsia="en-GB"/>
        </w:rPr>
      </w:pPr>
      <w:r w:rsidRPr="00A1446C">
        <w:rPr>
          <w:rStyle w:val="normaltextrun"/>
          <w:rFonts w:ascii="Arial" w:hAnsi="Arial" w:cs="Arial"/>
          <w:color w:val="000000"/>
          <w:lang w:eastAsia="en-GB"/>
        </w:rPr>
        <w:t>The school maintains waiting lists for those children who are not offered a place, and the parents ask for the child’s name to be added to the waiting list. The order of priority on the waiting list is the same as the list of criteria for over-subscription, and does not depend on the date on which an application is received. Each added child will require the list to be ranked again in line with the published oversubscription criteria.  No account is taken of length of time on a waiting list.  The school periodically seeks confirmation that parents wish a child to be kept on the waiting list.  Waiting lists will be maintained until at least 31 December of the admission year.  </w:t>
      </w:r>
    </w:p>
    <w:p w14:paraId="68C68A15" w14:textId="77777777" w:rsidR="00A1446C" w:rsidRPr="001B4692" w:rsidRDefault="00A1446C" w:rsidP="001B4692">
      <w:pPr>
        <w:spacing w:after="160" w:line="278" w:lineRule="auto"/>
        <w:rPr>
          <w:rStyle w:val="normaltextrun"/>
          <w:rFonts w:ascii="Arial" w:hAnsi="Arial" w:cs="Arial"/>
          <w:color w:val="000000"/>
          <w:lang w:eastAsia="en-GB"/>
        </w:rPr>
      </w:pPr>
    </w:p>
    <w:p w14:paraId="2032AC97" w14:textId="77777777" w:rsidR="003C158D" w:rsidRPr="003C158D" w:rsidRDefault="003C158D" w:rsidP="003C158D">
      <w:pPr>
        <w:jc w:val="both"/>
        <w:rPr>
          <w:rStyle w:val="normaltextrun"/>
          <w:rFonts w:ascii="Arial" w:hAnsi="Arial" w:cs="Arial"/>
          <w:color w:val="000000"/>
        </w:rPr>
      </w:pPr>
    </w:p>
    <w:p w14:paraId="5313EBFB" w14:textId="77777777" w:rsidR="003C158D" w:rsidRPr="00A1446C" w:rsidRDefault="003C158D" w:rsidP="003C158D">
      <w:pPr>
        <w:jc w:val="both"/>
        <w:rPr>
          <w:rStyle w:val="normaltextrun"/>
          <w:rFonts w:ascii="Arial" w:hAnsi="Arial" w:cs="Arial"/>
          <w:color w:val="000000"/>
          <w:u w:val="single"/>
          <w:lang w:eastAsia="en-GB"/>
        </w:rPr>
      </w:pPr>
      <w:r w:rsidRPr="00A1446C">
        <w:rPr>
          <w:rStyle w:val="normaltextrun"/>
          <w:rFonts w:ascii="Arial" w:hAnsi="Arial" w:cs="Arial"/>
          <w:color w:val="000000"/>
          <w:u w:val="single"/>
          <w:lang w:eastAsia="en-GB"/>
        </w:rPr>
        <w:t xml:space="preserve">Notes and supplemental information: </w:t>
      </w:r>
    </w:p>
    <w:p w14:paraId="3E50CED4" w14:textId="77777777" w:rsidR="003C158D" w:rsidRPr="003C158D" w:rsidRDefault="003C158D" w:rsidP="003C158D">
      <w:pPr>
        <w:jc w:val="both"/>
        <w:rPr>
          <w:rStyle w:val="normaltextrun"/>
          <w:rFonts w:ascii="Arial" w:hAnsi="Arial" w:cs="Arial"/>
          <w:color w:val="000000"/>
          <w:lang w:eastAsia="en-GB"/>
        </w:rPr>
      </w:pPr>
    </w:p>
    <w:p w14:paraId="3D1B8244" w14:textId="77777777" w:rsidR="003C158D" w:rsidRPr="003C158D" w:rsidRDefault="003C158D" w:rsidP="003C158D">
      <w:pPr>
        <w:spacing w:after="13" w:line="259" w:lineRule="auto"/>
        <w:ind w:left="14"/>
        <w:jc w:val="both"/>
        <w:rPr>
          <w:rStyle w:val="normaltextrun"/>
          <w:rFonts w:ascii="Arial" w:hAnsi="Arial" w:cs="Arial"/>
          <w:color w:val="000000"/>
          <w:lang w:eastAsia="en-GB"/>
        </w:rPr>
      </w:pPr>
      <w:r w:rsidRPr="003C158D">
        <w:rPr>
          <w:rStyle w:val="normaltextrun"/>
          <w:rFonts w:ascii="Arial" w:hAnsi="Arial" w:cs="Arial"/>
          <w:color w:val="000000"/>
          <w:lang w:eastAsia="en-GB"/>
        </w:rPr>
        <w:t>Looked after child</w:t>
      </w:r>
    </w:p>
    <w:p w14:paraId="63615014" w14:textId="77777777" w:rsidR="003C158D" w:rsidRPr="003C158D" w:rsidRDefault="003C158D" w:rsidP="003C158D">
      <w:pPr>
        <w:spacing w:after="13" w:line="259" w:lineRule="auto"/>
        <w:ind w:left="14"/>
        <w:jc w:val="both"/>
        <w:rPr>
          <w:rStyle w:val="normaltextrun"/>
          <w:rFonts w:ascii="Arial" w:hAnsi="Arial" w:cs="Arial"/>
          <w:color w:val="000000"/>
          <w:lang w:eastAsia="en-GB"/>
        </w:rPr>
      </w:pPr>
      <w:r w:rsidRPr="003C158D">
        <w:rPr>
          <w:rStyle w:val="normaltextrun"/>
          <w:rFonts w:ascii="Arial" w:hAnsi="Arial" w:cs="Arial"/>
          <w:color w:val="000000"/>
          <w:lang w:eastAsia="en-GB"/>
        </w:rPr>
        <w:t>By a “looked-after child” we mean one in the care of a local authority or being provided with accommodation by a local authority in the exercise of its social services function.  An adoption order is one made under the Adoption Act 1976 (Section 12) or the Adoption and Children Act 2002 (Section 46).  A ‘child arrangements order is one settling the arrangements to be made as to the person with whom the child is to live (Children Act 1989, Section 8, as amended by the Children and Families Act 2014, Section 14).  A ‘special guardianship order’ is one appointing one or more individuals to be a child’s special guardian/s (Children Act 1989, Section 14A).  Applications under this criterion must be accompanied by evidence to show that the child is looked after or was previously looked after (e.g. a copy of the adoption, child arrangements or special guardianship order).</w:t>
      </w:r>
    </w:p>
    <w:p w14:paraId="274A0641" w14:textId="77777777" w:rsidR="003C158D" w:rsidRPr="003C158D" w:rsidRDefault="003C158D" w:rsidP="003C158D">
      <w:pPr>
        <w:spacing w:after="13" w:line="259" w:lineRule="auto"/>
        <w:ind w:left="14"/>
        <w:jc w:val="both"/>
        <w:rPr>
          <w:rStyle w:val="normaltextrun"/>
          <w:rFonts w:ascii="Arial" w:hAnsi="Arial" w:cs="Arial"/>
          <w:color w:val="000000"/>
          <w:lang w:eastAsia="en-GB"/>
        </w:rPr>
      </w:pPr>
    </w:p>
    <w:p w14:paraId="5DDEB02C" w14:textId="77777777" w:rsidR="003C158D" w:rsidRPr="003C158D" w:rsidRDefault="003C158D" w:rsidP="003C158D">
      <w:pPr>
        <w:spacing w:after="13" w:line="259" w:lineRule="auto"/>
        <w:ind w:left="14"/>
        <w:jc w:val="both"/>
        <w:rPr>
          <w:rStyle w:val="normaltextrun"/>
          <w:rFonts w:ascii="Arial" w:hAnsi="Arial" w:cs="Arial"/>
          <w:color w:val="000000"/>
          <w:sz w:val="28"/>
          <w:szCs w:val="28"/>
          <w:lang w:eastAsia="en-GB"/>
        </w:rPr>
      </w:pPr>
      <w:r w:rsidRPr="003C158D">
        <w:rPr>
          <w:rStyle w:val="normaltextrun"/>
          <w:rFonts w:ascii="Arial" w:hAnsi="Arial" w:cs="Arial"/>
          <w:color w:val="000000"/>
          <w:lang w:eastAsia="en-GB"/>
        </w:rPr>
        <w:t>Children previously in state care outside of England means children who have been looked after outside of England by a public authority, a religious organisation or another provider of care whose sole purpose is to benefit society. The care may have been provided in orphanages or other settings.   In the case of children adopted from state care overseas, the admissions authority will require evidence that a child is eligible by asking the child’s parents or carers for appropriate evidence of their previously looked-after status</w:t>
      </w:r>
      <w:r w:rsidRPr="003C158D">
        <w:rPr>
          <w:rStyle w:val="normaltextrun"/>
          <w:rFonts w:ascii="Arial" w:hAnsi="Arial" w:cs="Arial"/>
          <w:color w:val="000000"/>
          <w:sz w:val="28"/>
          <w:szCs w:val="28"/>
          <w:lang w:eastAsia="en-GB"/>
        </w:rPr>
        <w:t>. </w:t>
      </w:r>
    </w:p>
    <w:p w14:paraId="4319698B" w14:textId="77777777" w:rsidR="003C158D" w:rsidRPr="003C158D" w:rsidRDefault="003C158D" w:rsidP="003C158D">
      <w:pPr>
        <w:spacing w:after="13" w:line="259" w:lineRule="auto"/>
        <w:ind w:left="14"/>
        <w:jc w:val="both"/>
        <w:rPr>
          <w:rStyle w:val="normaltextrun"/>
          <w:rFonts w:ascii="Arial" w:hAnsi="Arial" w:cs="Arial"/>
          <w:color w:val="000000"/>
          <w:lang w:eastAsia="en-GB"/>
        </w:rPr>
      </w:pPr>
    </w:p>
    <w:p w14:paraId="40F2C001" w14:textId="77777777" w:rsidR="003C158D" w:rsidRDefault="003C158D" w:rsidP="003C158D">
      <w:pPr>
        <w:jc w:val="both"/>
        <w:rPr>
          <w:rStyle w:val="normaltextrun"/>
          <w:rFonts w:ascii="Arial" w:hAnsi="Arial" w:cs="Arial"/>
          <w:color w:val="000000"/>
          <w:u w:val="single"/>
          <w:lang w:eastAsia="en-GB"/>
        </w:rPr>
      </w:pPr>
      <w:r w:rsidRPr="00A1446C">
        <w:rPr>
          <w:rStyle w:val="normaltextrun"/>
          <w:rFonts w:ascii="Arial" w:hAnsi="Arial" w:cs="Arial"/>
          <w:color w:val="000000"/>
          <w:u w:val="single"/>
          <w:lang w:eastAsia="en-GB"/>
        </w:rPr>
        <w:t>Shared Parental Responsibility</w:t>
      </w:r>
    </w:p>
    <w:p w14:paraId="5CD08D54" w14:textId="77777777" w:rsidR="00A1446C" w:rsidRPr="00A1446C" w:rsidRDefault="00A1446C" w:rsidP="003C158D">
      <w:pPr>
        <w:jc w:val="both"/>
        <w:rPr>
          <w:rStyle w:val="normaltextrun"/>
          <w:rFonts w:ascii="Arial" w:hAnsi="Arial" w:cs="Arial"/>
          <w:color w:val="000000"/>
          <w:u w:val="single"/>
          <w:lang w:eastAsia="en-GB"/>
        </w:rPr>
      </w:pPr>
    </w:p>
    <w:p w14:paraId="3BBCBD48" w14:textId="77777777" w:rsidR="003C158D" w:rsidRPr="003C158D" w:rsidRDefault="003C158D" w:rsidP="003C158D">
      <w:pPr>
        <w:jc w:val="both"/>
        <w:rPr>
          <w:rStyle w:val="normaltextrun"/>
          <w:rFonts w:ascii="Arial" w:hAnsi="Arial" w:cs="Arial"/>
          <w:color w:val="000000"/>
        </w:rPr>
      </w:pPr>
      <w:r w:rsidRPr="003C158D">
        <w:rPr>
          <w:rStyle w:val="normaltextrun"/>
          <w:rFonts w:ascii="Arial" w:hAnsi="Arial" w:cs="Arial"/>
          <w:color w:val="000000"/>
          <w:lang w:eastAsia="en-GB"/>
        </w:rPr>
        <w:t>Where two adults have shared responsibility for a child, they should agree before submitting the application which schools to name as their preferred schools and the order of preferences. In cases of dispute, or when two applications are submitted, the LA will process the application received from the adult with whom the child is living the majority of the week. If parents fail to agree on preferred schools, and two applications are received for the same child from both parents, then the LA will lead on such issues.</w:t>
      </w:r>
    </w:p>
    <w:p w14:paraId="52B6419B" w14:textId="77777777" w:rsidR="003C158D" w:rsidRPr="003C158D" w:rsidRDefault="003C158D" w:rsidP="003C158D">
      <w:pPr>
        <w:jc w:val="both"/>
        <w:rPr>
          <w:rStyle w:val="normaltextrun"/>
          <w:rFonts w:ascii="Arial" w:hAnsi="Arial" w:cs="Arial"/>
          <w:color w:val="000000"/>
          <w:lang w:eastAsia="en-GB"/>
        </w:rPr>
      </w:pPr>
    </w:p>
    <w:p w14:paraId="34FFB7F8" w14:textId="77777777" w:rsidR="003C158D" w:rsidRPr="003C158D" w:rsidRDefault="003C158D" w:rsidP="003C158D">
      <w:pPr>
        <w:jc w:val="both"/>
        <w:rPr>
          <w:rStyle w:val="normaltextrun"/>
          <w:rFonts w:ascii="Arial" w:hAnsi="Arial" w:cs="Arial"/>
          <w:color w:val="000000"/>
          <w:lang w:eastAsia="en-GB"/>
        </w:rPr>
      </w:pPr>
      <w:r w:rsidRPr="003C158D">
        <w:rPr>
          <w:rStyle w:val="normaltextrun"/>
          <w:rFonts w:ascii="Arial" w:hAnsi="Arial" w:cs="Arial"/>
          <w:color w:val="000000"/>
          <w:lang w:eastAsia="en-GB"/>
        </w:rPr>
        <w:lastRenderedPageBreak/>
        <w:t xml:space="preserve">The Admissions Authority may ask for proof of your address. The admissions authority will consider legal action against parents who deliberately give false information, and the offer of a school place may be withdrawn. </w:t>
      </w:r>
    </w:p>
    <w:p w14:paraId="514164B5" w14:textId="77777777" w:rsidR="003C158D" w:rsidRPr="003C158D" w:rsidRDefault="003C158D" w:rsidP="003C158D">
      <w:pPr>
        <w:jc w:val="both"/>
        <w:rPr>
          <w:rStyle w:val="normaltextrun"/>
          <w:rFonts w:ascii="Arial" w:hAnsi="Arial" w:cs="Arial"/>
          <w:color w:val="000000"/>
          <w:lang w:eastAsia="en-GB"/>
        </w:rPr>
      </w:pPr>
    </w:p>
    <w:p w14:paraId="54C155C2" w14:textId="77777777" w:rsidR="003C158D" w:rsidRPr="003C158D" w:rsidRDefault="003C158D" w:rsidP="003C158D">
      <w:pPr>
        <w:jc w:val="both"/>
        <w:rPr>
          <w:rStyle w:val="normaltextrun"/>
          <w:rFonts w:ascii="Arial" w:hAnsi="Arial" w:cs="Arial"/>
          <w:color w:val="000000"/>
          <w:lang w:eastAsia="en-GB"/>
        </w:rPr>
      </w:pPr>
      <w:r w:rsidRPr="003C158D">
        <w:rPr>
          <w:rStyle w:val="normaltextrun"/>
          <w:rFonts w:ascii="Arial" w:hAnsi="Arial" w:cs="Arial"/>
          <w:color w:val="000000"/>
          <w:lang w:eastAsia="en-GB"/>
        </w:rPr>
        <w:t>Information given by parents which is found to be fraudulent will result in the offer of a place being withdrawn.</w:t>
      </w:r>
    </w:p>
    <w:p w14:paraId="1803E3CC" w14:textId="77777777" w:rsidR="003C158D" w:rsidRPr="003C158D" w:rsidRDefault="003C158D" w:rsidP="003C158D">
      <w:pPr>
        <w:jc w:val="both"/>
        <w:rPr>
          <w:rStyle w:val="normaltextrun"/>
          <w:rFonts w:ascii="Arial" w:hAnsi="Arial" w:cs="Arial"/>
          <w:color w:val="000000"/>
          <w:lang w:eastAsia="en-GB"/>
        </w:rPr>
      </w:pPr>
    </w:p>
    <w:p w14:paraId="6846C74C" w14:textId="172583B5" w:rsidR="003C158D" w:rsidRPr="003C158D" w:rsidRDefault="003C158D" w:rsidP="003C158D">
      <w:pPr>
        <w:jc w:val="both"/>
        <w:rPr>
          <w:rStyle w:val="normaltextrun"/>
          <w:rFonts w:ascii="Arial" w:hAnsi="Arial" w:cs="Arial"/>
          <w:color w:val="000000"/>
          <w:lang w:eastAsia="en-GB"/>
        </w:rPr>
      </w:pPr>
      <w:r w:rsidRPr="003C158D">
        <w:rPr>
          <w:rStyle w:val="normaltextrun"/>
          <w:rFonts w:ascii="Arial" w:hAnsi="Arial" w:cs="Arial"/>
          <w:color w:val="000000"/>
          <w:lang w:eastAsia="en-GB"/>
        </w:rPr>
        <w:t>The admissions committee is required by law to consider the information supplied on the application form and the supplemental information asked for. It is very important that you take great care to ensure the details you provide are complete and correct before submitting them. Any advice or support you require in completing this form can be sought via the school office.</w:t>
      </w:r>
    </w:p>
    <w:p w14:paraId="7E58A5AB" w14:textId="77777777" w:rsidR="003C158D" w:rsidRPr="003C158D" w:rsidRDefault="003C158D" w:rsidP="003C158D">
      <w:pPr>
        <w:jc w:val="both"/>
        <w:rPr>
          <w:rStyle w:val="normaltextrun"/>
          <w:rFonts w:ascii="Arial" w:hAnsi="Arial" w:cs="Arial"/>
          <w:color w:val="000000"/>
          <w:lang w:eastAsia="en-GB"/>
        </w:rPr>
      </w:pPr>
    </w:p>
    <w:p w14:paraId="29D88304" w14:textId="77777777" w:rsidR="003C158D" w:rsidRPr="003C158D" w:rsidRDefault="003C158D" w:rsidP="003C158D">
      <w:pPr>
        <w:jc w:val="both"/>
        <w:rPr>
          <w:rStyle w:val="normaltextrun"/>
          <w:rFonts w:ascii="Arial" w:hAnsi="Arial" w:cs="Arial"/>
          <w:color w:val="000000"/>
          <w:lang w:eastAsia="en-GB"/>
        </w:rPr>
      </w:pPr>
      <w:r w:rsidRPr="003C158D">
        <w:rPr>
          <w:rStyle w:val="normaltextrun"/>
          <w:rFonts w:ascii="Arial" w:hAnsi="Arial" w:cs="Arial"/>
          <w:color w:val="000000"/>
          <w:lang w:eastAsia="en-GB"/>
        </w:rPr>
        <w:t xml:space="preserve">Parents, who are unsuccessful in securing a place for their child at the School, have a statutory right of appeal. Further details of the appeal process are available by writing to the Chair of Local Governing Body at the School address. Appeals are heard by an independent panel. </w:t>
      </w:r>
    </w:p>
    <w:p w14:paraId="7226E786" w14:textId="77777777" w:rsidR="003C158D" w:rsidRPr="003C158D" w:rsidRDefault="003C158D" w:rsidP="003C158D">
      <w:pPr>
        <w:jc w:val="both"/>
        <w:rPr>
          <w:rStyle w:val="normaltextrun"/>
          <w:rFonts w:ascii="Arial" w:hAnsi="Arial" w:cs="Arial"/>
          <w:color w:val="000000"/>
          <w:lang w:eastAsia="en-GB"/>
        </w:rPr>
      </w:pPr>
      <w:r w:rsidRPr="003C158D">
        <w:rPr>
          <w:rStyle w:val="normaltextrun"/>
          <w:rFonts w:ascii="Arial" w:hAnsi="Arial" w:cs="Arial"/>
          <w:color w:val="000000"/>
          <w:lang w:eastAsia="en-GB"/>
        </w:rPr>
        <w:br/>
        <w:t xml:space="preserve">Children, who are unsuccessful in securing a place at the School, can be placed on a waiting list, which will be held by the School whilst the child is of primary school age unless the parent requests that the name is removed. If a parent would like their child to be added to the waiting list, they should contact the school. </w:t>
      </w:r>
    </w:p>
    <w:p w14:paraId="598CECED" w14:textId="77777777" w:rsidR="003C158D" w:rsidRPr="003C158D" w:rsidRDefault="003C158D" w:rsidP="003C158D">
      <w:pPr>
        <w:jc w:val="both"/>
        <w:rPr>
          <w:rStyle w:val="normaltextrun"/>
          <w:rFonts w:ascii="Arial" w:hAnsi="Arial" w:cs="Arial"/>
          <w:color w:val="000000"/>
          <w:lang w:eastAsia="en-GB"/>
        </w:rPr>
      </w:pPr>
    </w:p>
    <w:p w14:paraId="0E6A13A5" w14:textId="77777777" w:rsidR="003C158D" w:rsidRPr="003C158D" w:rsidRDefault="003C158D" w:rsidP="003C158D">
      <w:pPr>
        <w:pStyle w:val="ListParagraph"/>
        <w:ind w:left="0"/>
        <w:jc w:val="both"/>
        <w:rPr>
          <w:rStyle w:val="normaltextrun"/>
          <w:rFonts w:ascii="Arial" w:hAnsi="Arial" w:cs="Arial"/>
          <w:color w:val="000000"/>
          <w:lang w:eastAsia="en-GB"/>
        </w:rPr>
      </w:pPr>
      <w:r w:rsidRPr="003C158D">
        <w:rPr>
          <w:rStyle w:val="normaltextrun"/>
          <w:rFonts w:ascii="Arial" w:hAnsi="Arial" w:cs="Arial"/>
          <w:color w:val="000000"/>
          <w:lang w:eastAsia="en-GB"/>
        </w:rPr>
        <w:t>Should a place become available then the admissions criteria will be applied again to every child on the waiting list at the time of the vacancy and evidence sought to support their application.</w:t>
      </w:r>
    </w:p>
    <w:p w14:paraId="168068BA" w14:textId="77777777" w:rsidR="003C158D" w:rsidRPr="003C158D" w:rsidRDefault="003C158D" w:rsidP="003C158D">
      <w:pPr>
        <w:pStyle w:val="ListParagraph"/>
        <w:ind w:left="0"/>
        <w:jc w:val="both"/>
        <w:rPr>
          <w:rStyle w:val="normaltextrun"/>
          <w:rFonts w:ascii="Arial" w:hAnsi="Arial" w:cs="Arial"/>
          <w:color w:val="000000"/>
          <w:lang w:eastAsia="en-GB"/>
        </w:rPr>
      </w:pPr>
    </w:p>
    <w:bookmarkEnd w:id="0"/>
    <w:p w14:paraId="2EE49337" w14:textId="77777777" w:rsidR="003C158D" w:rsidRPr="003C158D" w:rsidRDefault="003C158D" w:rsidP="00424EBC">
      <w:pPr>
        <w:rPr>
          <w:rStyle w:val="normaltextrun"/>
          <w:color w:val="000000"/>
          <w:sz w:val="28"/>
          <w:szCs w:val="28"/>
          <w:lang w:eastAsia="en-GB"/>
        </w:rPr>
      </w:pPr>
    </w:p>
    <w:sectPr w:rsidR="003C158D" w:rsidRPr="003C158D" w:rsidSect="00424EBC">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708" w:gutter="0"/>
      <w:pgBorders w:offsetFrom="page">
        <w:top w:val="double" w:sz="4" w:space="24" w:color="auto" w:shadow="1"/>
        <w:left w:val="double" w:sz="4" w:space="24" w:color="auto" w:shadow="1"/>
        <w:bottom w:val="double" w:sz="4" w:space="24" w:color="auto" w:shadow="1"/>
        <w:right w:val="doub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226E3" w14:textId="77777777" w:rsidR="00611748" w:rsidRDefault="00611748">
      <w:r>
        <w:separator/>
      </w:r>
    </w:p>
  </w:endnote>
  <w:endnote w:type="continuationSeparator" w:id="0">
    <w:p w14:paraId="32139D91" w14:textId="77777777" w:rsidR="00611748" w:rsidRDefault="00611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B0400" w14:textId="77777777" w:rsidR="007604BF" w:rsidRDefault="007604BF" w:rsidP="00226AC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6051C50" w14:textId="77777777" w:rsidR="007604BF" w:rsidRDefault="007604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FFBF4" w14:textId="41FF1116" w:rsidR="00922E28" w:rsidRDefault="00922E28">
    <w:pPr>
      <w:pStyle w:val="Footer"/>
    </w:pPr>
    <w:r>
      <w:fldChar w:fldCharType="begin"/>
    </w:r>
    <w:r>
      <w:instrText xml:space="preserve"> PAGE   \* MERGEFORMAT </w:instrText>
    </w:r>
    <w:r>
      <w:fldChar w:fldCharType="separate"/>
    </w:r>
    <w:r w:rsidR="007B5059">
      <w:rPr>
        <w:noProof/>
      </w:rPr>
      <w:t>1</w:t>
    </w:r>
    <w:r>
      <w:rPr>
        <w:noProof/>
      </w:rPr>
      <w:fldChar w:fldCharType="end"/>
    </w:r>
  </w:p>
  <w:p w14:paraId="1141A2C6" w14:textId="77777777" w:rsidR="007604BF" w:rsidRDefault="007604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FC4DA" w14:textId="77777777" w:rsidR="005C06F1" w:rsidRDefault="005C06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FAF54" w14:textId="77777777" w:rsidR="00611748" w:rsidRDefault="00611748">
      <w:r>
        <w:separator/>
      </w:r>
    </w:p>
  </w:footnote>
  <w:footnote w:type="continuationSeparator" w:id="0">
    <w:p w14:paraId="5B3A614F" w14:textId="77777777" w:rsidR="00611748" w:rsidRDefault="006117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8F77B" w14:textId="77777777" w:rsidR="005C06F1" w:rsidRDefault="005C06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B6B4D" w14:textId="556EBBC2" w:rsidR="005C06F1" w:rsidRDefault="005C06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43BB1" w14:textId="77777777" w:rsidR="005C06F1" w:rsidRDefault="005C06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D7D5D"/>
    <w:multiLevelType w:val="hybridMultilevel"/>
    <w:tmpl w:val="646AA1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913E2"/>
    <w:multiLevelType w:val="hybridMultilevel"/>
    <w:tmpl w:val="FD2647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F5514A"/>
    <w:multiLevelType w:val="hybridMultilevel"/>
    <w:tmpl w:val="9348BC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2D66A5"/>
    <w:multiLevelType w:val="hybridMultilevel"/>
    <w:tmpl w:val="22C68F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197171"/>
    <w:multiLevelType w:val="hybridMultilevel"/>
    <w:tmpl w:val="85B6F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190B03"/>
    <w:multiLevelType w:val="hybridMultilevel"/>
    <w:tmpl w:val="235E3E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633CA3"/>
    <w:multiLevelType w:val="hybridMultilevel"/>
    <w:tmpl w:val="06C27C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C65855"/>
    <w:multiLevelType w:val="hybridMultilevel"/>
    <w:tmpl w:val="F064E8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4378CB"/>
    <w:multiLevelType w:val="hybridMultilevel"/>
    <w:tmpl w:val="20941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F34406"/>
    <w:multiLevelType w:val="hybridMultilevel"/>
    <w:tmpl w:val="98D6B81E"/>
    <w:lvl w:ilvl="0" w:tplc="F042ACB4">
      <w:start w:val="1"/>
      <w:numFmt w:val="bullet"/>
      <w:pStyle w:val="List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53510D56"/>
    <w:multiLevelType w:val="hybridMultilevel"/>
    <w:tmpl w:val="BE74D88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2E2E3A"/>
    <w:multiLevelType w:val="hybridMultilevel"/>
    <w:tmpl w:val="30B604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3" w15:restartNumberingAfterBreak="0">
    <w:nsid w:val="5A1B15AD"/>
    <w:multiLevelType w:val="hybridMultilevel"/>
    <w:tmpl w:val="422C07C6"/>
    <w:lvl w:ilvl="0" w:tplc="737014CC">
      <w:start w:val="1"/>
      <w:numFmt w:val="bullet"/>
      <w:pStyle w:val="TSB-PolicyBullets"/>
      <w:lvlText w:val=""/>
      <w:lvlJc w:val="left"/>
      <w:pPr>
        <w:ind w:left="2143" w:hanging="360"/>
      </w:pPr>
      <w:rPr>
        <w:rFonts w:ascii="Symbol" w:hAnsi="Symbol" w:hint="default"/>
        <w:color w:val="44546A"/>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4" w15:restartNumberingAfterBreak="0">
    <w:nsid w:val="5C877314"/>
    <w:multiLevelType w:val="hybridMultilevel"/>
    <w:tmpl w:val="35D6D8A0"/>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72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D53E59"/>
    <w:multiLevelType w:val="hybridMultilevel"/>
    <w:tmpl w:val="1430D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020FCA"/>
    <w:multiLevelType w:val="hybridMultilevel"/>
    <w:tmpl w:val="62AE128C"/>
    <w:lvl w:ilvl="0" w:tplc="0809000B">
      <w:start w:val="1"/>
      <w:numFmt w:val="bullet"/>
      <w:lvlText w:val=""/>
      <w:lvlJc w:val="left"/>
      <w:pPr>
        <w:ind w:left="720" w:hanging="360"/>
      </w:pPr>
      <w:rPr>
        <w:rFonts w:ascii="Wingdings" w:hAnsi="Wingdings" w:hint="default"/>
      </w:rPr>
    </w:lvl>
    <w:lvl w:ilvl="1" w:tplc="C4DA8A1A">
      <w:start w:val="150"/>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680CF0"/>
    <w:multiLevelType w:val="hybridMultilevel"/>
    <w:tmpl w:val="27123FD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618A9"/>
    <w:multiLevelType w:val="hybridMultilevel"/>
    <w:tmpl w:val="397EF67A"/>
    <w:lvl w:ilvl="0" w:tplc="48DC72AA">
      <w:start w:val="1"/>
      <w:numFmt w:val="decimal"/>
      <w:lvlText w:val="%1."/>
      <w:lvlJc w:val="left"/>
      <w:pPr>
        <w:ind w:left="720" w:hanging="360"/>
      </w:pPr>
      <w:rPr>
        <w:rFonts w:hint="default"/>
        <w:color w:val="auto"/>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CC53E8"/>
    <w:multiLevelType w:val="hybridMultilevel"/>
    <w:tmpl w:val="4A4CDD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FC56B8"/>
    <w:multiLevelType w:val="hybridMultilevel"/>
    <w:tmpl w:val="189690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3734C0"/>
    <w:multiLevelType w:val="hybridMultilevel"/>
    <w:tmpl w:val="EEC6BE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A00545"/>
    <w:multiLevelType w:val="hybridMultilevel"/>
    <w:tmpl w:val="A90263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AC6FDC"/>
    <w:multiLevelType w:val="hybridMultilevel"/>
    <w:tmpl w:val="3CF25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830DAA"/>
    <w:multiLevelType w:val="hybridMultilevel"/>
    <w:tmpl w:val="13228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774800"/>
    <w:multiLevelType w:val="hybridMultilevel"/>
    <w:tmpl w:val="B71AF4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694899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62898193">
    <w:abstractNumId w:val="13"/>
  </w:num>
  <w:num w:numId="3" w16cid:durableId="1652825097">
    <w:abstractNumId w:val="12"/>
  </w:num>
  <w:num w:numId="4" w16cid:durableId="1893538517">
    <w:abstractNumId w:val="11"/>
  </w:num>
  <w:num w:numId="5" w16cid:durableId="1837258584">
    <w:abstractNumId w:val="7"/>
  </w:num>
  <w:num w:numId="6" w16cid:durableId="1183978648">
    <w:abstractNumId w:val="22"/>
  </w:num>
  <w:num w:numId="7" w16cid:durableId="162476125">
    <w:abstractNumId w:val="2"/>
  </w:num>
  <w:num w:numId="8" w16cid:durableId="12074024">
    <w:abstractNumId w:val="17"/>
  </w:num>
  <w:num w:numId="9" w16cid:durableId="19283319">
    <w:abstractNumId w:val="15"/>
  </w:num>
  <w:num w:numId="10" w16cid:durableId="1246839145">
    <w:abstractNumId w:val="16"/>
  </w:num>
  <w:num w:numId="11" w16cid:durableId="1945110997">
    <w:abstractNumId w:val="1"/>
  </w:num>
  <w:num w:numId="12" w16cid:durableId="558593944">
    <w:abstractNumId w:val="25"/>
  </w:num>
  <w:num w:numId="13" w16cid:durableId="1876036420">
    <w:abstractNumId w:val="19"/>
  </w:num>
  <w:num w:numId="14" w16cid:durableId="142815472">
    <w:abstractNumId w:val="0"/>
  </w:num>
  <w:num w:numId="15" w16cid:durableId="952130682">
    <w:abstractNumId w:val="14"/>
  </w:num>
  <w:num w:numId="16" w16cid:durableId="696083792">
    <w:abstractNumId w:val="3"/>
  </w:num>
  <w:num w:numId="17" w16cid:durableId="1986885425">
    <w:abstractNumId w:val="5"/>
  </w:num>
  <w:num w:numId="18" w16cid:durableId="125008888">
    <w:abstractNumId w:val="6"/>
  </w:num>
  <w:num w:numId="19" w16cid:durableId="1011297876">
    <w:abstractNumId w:val="21"/>
  </w:num>
  <w:num w:numId="20" w16cid:durableId="211235522">
    <w:abstractNumId w:val="23"/>
  </w:num>
  <w:num w:numId="21" w16cid:durableId="1461679870">
    <w:abstractNumId w:val="20"/>
  </w:num>
  <w:num w:numId="22" w16cid:durableId="254091206">
    <w:abstractNumId w:val="9"/>
  </w:num>
  <w:num w:numId="23" w16cid:durableId="883905344">
    <w:abstractNumId w:val="4"/>
  </w:num>
  <w:num w:numId="24" w16cid:durableId="392316588">
    <w:abstractNumId w:val="8"/>
  </w:num>
  <w:num w:numId="25" w16cid:durableId="1297029107">
    <w:abstractNumId w:val="10"/>
  </w:num>
  <w:num w:numId="26" w16cid:durableId="973945684">
    <w:abstractNumId w:val="18"/>
  </w:num>
  <w:num w:numId="27" w16cid:durableId="963391291">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B6"/>
    <w:rsid w:val="00001C93"/>
    <w:rsid w:val="00003916"/>
    <w:rsid w:val="00004E8A"/>
    <w:rsid w:val="00007106"/>
    <w:rsid w:val="00010052"/>
    <w:rsid w:val="00011431"/>
    <w:rsid w:val="00011C7A"/>
    <w:rsid w:val="00016A94"/>
    <w:rsid w:val="00017BA3"/>
    <w:rsid w:val="00026D0F"/>
    <w:rsid w:val="0004112F"/>
    <w:rsid w:val="00042627"/>
    <w:rsid w:val="000429D3"/>
    <w:rsid w:val="00042CD7"/>
    <w:rsid w:val="00045E32"/>
    <w:rsid w:val="00046B41"/>
    <w:rsid w:val="00052C24"/>
    <w:rsid w:val="00056B66"/>
    <w:rsid w:val="000673A2"/>
    <w:rsid w:val="000767F0"/>
    <w:rsid w:val="000772D3"/>
    <w:rsid w:val="00081870"/>
    <w:rsid w:val="00085A3C"/>
    <w:rsid w:val="00086DA9"/>
    <w:rsid w:val="0008751C"/>
    <w:rsid w:val="000920DA"/>
    <w:rsid w:val="00097056"/>
    <w:rsid w:val="000A052F"/>
    <w:rsid w:val="000A1BF8"/>
    <w:rsid w:val="000A27A1"/>
    <w:rsid w:val="000A327B"/>
    <w:rsid w:val="000A3535"/>
    <w:rsid w:val="000A3D1D"/>
    <w:rsid w:val="000A52D9"/>
    <w:rsid w:val="000A7BCD"/>
    <w:rsid w:val="000B0437"/>
    <w:rsid w:val="000B3DA4"/>
    <w:rsid w:val="000B581B"/>
    <w:rsid w:val="000B6C6A"/>
    <w:rsid w:val="000C46B4"/>
    <w:rsid w:val="000D0838"/>
    <w:rsid w:val="000D0C7A"/>
    <w:rsid w:val="000F0EAF"/>
    <w:rsid w:val="00104DEE"/>
    <w:rsid w:val="001115C3"/>
    <w:rsid w:val="00112422"/>
    <w:rsid w:val="001132E0"/>
    <w:rsid w:val="00114770"/>
    <w:rsid w:val="00125842"/>
    <w:rsid w:val="00126B65"/>
    <w:rsid w:val="00127C6D"/>
    <w:rsid w:val="00132110"/>
    <w:rsid w:val="001355C4"/>
    <w:rsid w:val="0013797C"/>
    <w:rsid w:val="00140D55"/>
    <w:rsid w:val="00142C49"/>
    <w:rsid w:val="00142F26"/>
    <w:rsid w:val="00145717"/>
    <w:rsid w:val="00154641"/>
    <w:rsid w:val="00155A0C"/>
    <w:rsid w:val="00157DE5"/>
    <w:rsid w:val="00161E13"/>
    <w:rsid w:val="00162384"/>
    <w:rsid w:val="00162679"/>
    <w:rsid w:val="00164670"/>
    <w:rsid w:val="00166D1B"/>
    <w:rsid w:val="001746BC"/>
    <w:rsid w:val="001802C4"/>
    <w:rsid w:val="00181E87"/>
    <w:rsid w:val="001856A2"/>
    <w:rsid w:val="00191713"/>
    <w:rsid w:val="00192B2F"/>
    <w:rsid w:val="0019789E"/>
    <w:rsid w:val="001A0239"/>
    <w:rsid w:val="001A6ACF"/>
    <w:rsid w:val="001A6AFB"/>
    <w:rsid w:val="001B1BA7"/>
    <w:rsid w:val="001B1E99"/>
    <w:rsid w:val="001B1F90"/>
    <w:rsid w:val="001B3F4C"/>
    <w:rsid w:val="001B4692"/>
    <w:rsid w:val="001B6449"/>
    <w:rsid w:val="001B6D98"/>
    <w:rsid w:val="001B7B13"/>
    <w:rsid w:val="001C59EF"/>
    <w:rsid w:val="001C5BB6"/>
    <w:rsid w:val="001C66C6"/>
    <w:rsid w:val="001D34B4"/>
    <w:rsid w:val="001D7764"/>
    <w:rsid w:val="001E220B"/>
    <w:rsid w:val="001E507C"/>
    <w:rsid w:val="001F2AEF"/>
    <w:rsid w:val="001F38D9"/>
    <w:rsid w:val="001F698F"/>
    <w:rsid w:val="00201868"/>
    <w:rsid w:val="00202AA5"/>
    <w:rsid w:val="002102B6"/>
    <w:rsid w:val="0021574E"/>
    <w:rsid w:val="0021645A"/>
    <w:rsid w:val="002174E6"/>
    <w:rsid w:val="00220E67"/>
    <w:rsid w:val="0022199F"/>
    <w:rsid w:val="00226AC8"/>
    <w:rsid w:val="00230B32"/>
    <w:rsid w:val="00232850"/>
    <w:rsid w:val="00234091"/>
    <w:rsid w:val="00246523"/>
    <w:rsid w:val="0024767D"/>
    <w:rsid w:val="00250531"/>
    <w:rsid w:val="00251E18"/>
    <w:rsid w:val="002573C7"/>
    <w:rsid w:val="00261124"/>
    <w:rsid w:val="002623E6"/>
    <w:rsid w:val="00262DC6"/>
    <w:rsid w:val="00263C9D"/>
    <w:rsid w:val="0026412B"/>
    <w:rsid w:val="002659C0"/>
    <w:rsid w:val="00266444"/>
    <w:rsid w:val="00266D1B"/>
    <w:rsid w:val="00266FE2"/>
    <w:rsid w:val="0026708A"/>
    <w:rsid w:val="00267316"/>
    <w:rsid w:val="00270DC0"/>
    <w:rsid w:val="00272F5C"/>
    <w:rsid w:val="00273935"/>
    <w:rsid w:val="00277798"/>
    <w:rsid w:val="00282F7B"/>
    <w:rsid w:val="00285092"/>
    <w:rsid w:val="00293227"/>
    <w:rsid w:val="002978BC"/>
    <w:rsid w:val="002A09FD"/>
    <w:rsid w:val="002A240D"/>
    <w:rsid w:val="002A45E8"/>
    <w:rsid w:val="002A59F9"/>
    <w:rsid w:val="002B0D1A"/>
    <w:rsid w:val="002C149B"/>
    <w:rsid w:val="002C29F3"/>
    <w:rsid w:val="002C6BEE"/>
    <w:rsid w:val="002D3FB2"/>
    <w:rsid w:val="002D6BC4"/>
    <w:rsid w:val="002D78FB"/>
    <w:rsid w:val="002E0C0B"/>
    <w:rsid w:val="002E774E"/>
    <w:rsid w:val="002F19AA"/>
    <w:rsid w:val="00304767"/>
    <w:rsid w:val="00305DCD"/>
    <w:rsid w:val="00310305"/>
    <w:rsid w:val="003104A1"/>
    <w:rsid w:val="0031380E"/>
    <w:rsid w:val="00314560"/>
    <w:rsid w:val="0031598A"/>
    <w:rsid w:val="00324930"/>
    <w:rsid w:val="003257C8"/>
    <w:rsid w:val="00326FFC"/>
    <w:rsid w:val="00331F31"/>
    <w:rsid w:val="003323A7"/>
    <w:rsid w:val="00332D3F"/>
    <w:rsid w:val="003332DF"/>
    <w:rsid w:val="00334669"/>
    <w:rsid w:val="00334C95"/>
    <w:rsid w:val="00350425"/>
    <w:rsid w:val="0035297A"/>
    <w:rsid w:val="00354332"/>
    <w:rsid w:val="00357562"/>
    <w:rsid w:val="00364017"/>
    <w:rsid w:val="00364DF6"/>
    <w:rsid w:val="00366C8A"/>
    <w:rsid w:val="00374FDF"/>
    <w:rsid w:val="003804F2"/>
    <w:rsid w:val="00383371"/>
    <w:rsid w:val="00386FB2"/>
    <w:rsid w:val="0039025A"/>
    <w:rsid w:val="00392F8C"/>
    <w:rsid w:val="00392FE5"/>
    <w:rsid w:val="003952E6"/>
    <w:rsid w:val="00395E23"/>
    <w:rsid w:val="0039713D"/>
    <w:rsid w:val="003A342C"/>
    <w:rsid w:val="003A43DA"/>
    <w:rsid w:val="003A69E1"/>
    <w:rsid w:val="003B3562"/>
    <w:rsid w:val="003C1033"/>
    <w:rsid w:val="003C158D"/>
    <w:rsid w:val="003C3169"/>
    <w:rsid w:val="003C38A7"/>
    <w:rsid w:val="003D58EF"/>
    <w:rsid w:val="003D777A"/>
    <w:rsid w:val="003E17C1"/>
    <w:rsid w:val="003E267F"/>
    <w:rsid w:val="003E6752"/>
    <w:rsid w:val="003F1C61"/>
    <w:rsid w:val="003F270F"/>
    <w:rsid w:val="003F4C22"/>
    <w:rsid w:val="003F6464"/>
    <w:rsid w:val="003F7C71"/>
    <w:rsid w:val="004011C2"/>
    <w:rsid w:val="004069A7"/>
    <w:rsid w:val="004104C1"/>
    <w:rsid w:val="00412805"/>
    <w:rsid w:val="0042018E"/>
    <w:rsid w:val="00424EBC"/>
    <w:rsid w:val="004253CD"/>
    <w:rsid w:val="004266E4"/>
    <w:rsid w:val="0042692C"/>
    <w:rsid w:val="00430087"/>
    <w:rsid w:val="0043376A"/>
    <w:rsid w:val="0043520F"/>
    <w:rsid w:val="00437B39"/>
    <w:rsid w:val="0044127D"/>
    <w:rsid w:val="00442287"/>
    <w:rsid w:val="004422FC"/>
    <w:rsid w:val="00446173"/>
    <w:rsid w:val="00452903"/>
    <w:rsid w:val="0045649D"/>
    <w:rsid w:val="0046318E"/>
    <w:rsid w:val="00471333"/>
    <w:rsid w:val="00493E4C"/>
    <w:rsid w:val="00495489"/>
    <w:rsid w:val="004961EA"/>
    <w:rsid w:val="004A26C9"/>
    <w:rsid w:val="004A784F"/>
    <w:rsid w:val="004B0F3C"/>
    <w:rsid w:val="004C4877"/>
    <w:rsid w:val="004C5159"/>
    <w:rsid w:val="004C5C54"/>
    <w:rsid w:val="004C6819"/>
    <w:rsid w:val="004D193E"/>
    <w:rsid w:val="004D1BB5"/>
    <w:rsid w:val="004D5FEA"/>
    <w:rsid w:val="004D7929"/>
    <w:rsid w:val="004E36D6"/>
    <w:rsid w:val="004E4987"/>
    <w:rsid w:val="004E70DE"/>
    <w:rsid w:val="004F6257"/>
    <w:rsid w:val="004F66F2"/>
    <w:rsid w:val="00500016"/>
    <w:rsid w:val="00502161"/>
    <w:rsid w:val="0051426B"/>
    <w:rsid w:val="0051512F"/>
    <w:rsid w:val="005172EB"/>
    <w:rsid w:val="00526922"/>
    <w:rsid w:val="00530721"/>
    <w:rsid w:val="00532053"/>
    <w:rsid w:val="00541500"/>
    <w:rsid w:val="005431A0"/>
    <w:rsid w:val="005466FA"/>
    <w:rsid w:val="00546EE6"/>
    <w:rsid w:val="005505AA"/>
    <w:rsid w:val="00552137"/>
    <w:rsid w:val="005543AC"/>
    <w:rsid w:val="005625AD"/>
    <w:rsid w:val="00562D5F"/>
    <w:rsid w:val="0056571D"/>
    <w:rsid w:val="005766F5"/>
    <w:rsid w:val="005771F8"/>
    <w:rsid w:val="0058112F"/>
    <w:rsid w:val="005833B3"/>
    <w:rsid w:val="005A0B47"/>
    <w:rsid w:val="005A2A0C"/>
    <w:rsid w:val="005A3A2B"/>
    <w:rsid w:val="005A4224"/>
    <w:rsid w:val="005A4716"/>
    <w:rsid w:val="005B1171"/>
    <w:rsid w:val="005B7310"/>
    <w:rsid w:val="005C06F1"/>
    <w:rsid w:val="005C4E1E"/>
    <w:rsid w:val="005D1098"/>
    <w:rsid w:val="005E5FA7"/>
    <w:rsid w:val="005E70D1"/>
    <w:rsid w:val="005F12FB"/>
    <w:rsid w:val="005F1B04"/>
    <w:rsid w:val="005F6DF4"/>
    <w:rsid w:val="005F760A"/>
    <w:rsid w:val="0060178B"/>
    <w:rsid w:val="0060389F"/>
    <w:rsid w:val="006039BE"/>
    <w:rsid w:val="00611748"/>
    <w:rsid w:val="0061313E"/>
    <w:rsid w:val="00613578"/>
    <w:rsid w:val="00614827"/>
    <w:rsid w:val="00615C31"/>
    <w:rsid w:val="00616892"/>
    <w:rsid w:val="00624DDC"/>
    <w:rsid w:val="00624E37"/>
    <w:rsid w:val="00627992"/>
    <w:rsid w:val="00637254"/>
    <w:rsid w:val="00640DE7"/>
    <w:rsid w:val="0064361D"/>
    <w:rsid w:val="0064483F"/>
    <w:rsid w:val="00644848"/>
    <w:rsid w:val="0064484E"/>
    <w:rsid w:val="006469A9"/>
    <w:rsid w:val="00652BF1"/>
    <w:rsid w:val="00654467"/>
    <w:rsid w:val="006551D3"/>
    <w:rsid w:val="006572A3"/>
    <w:rsid w:val="00663A4D"/>
    <w:rsid w:val="00664E8F"/>
    <w:rsid w:val="00667118"/>
    <w:rsid w:val="006708CE"/>
    <w:rsid w:val="0067372A"/>
    <w:rsid w:val="00674620"/>
    <w:rsid w:val="006753CA"/>
    <w:rsid w:val="0068048D"/>
    <w:rsid w:val="0068110A"/>
    <w:rsid w:val="00682F75"/>
    <w:rsid w:val="00685159"/>
    <w:rsid w:val="006904C7"/>
    <w:rsid w:val="006906BD"/>
    <w:rsid w:val="00690AE4"/>
    <w:rsid w:val="00693237"/>
    <w:rsid w:val="006A1023"/>
    <w:rsid w:val="006A1F40"/>
    <w:rsid w:val="006A6AC4"/>
    <w:rsid w:val="006C626B"/>
    <w:rsid w:val="006C7018"/>
    <w:rsid w:val="006D4D9A"/>
    <w:rsid w:val="006D6927"/>
    <w:rsid w:val="006D75DE"/>
    <w:rsid w:val="006E05F0"/>
    <w:rsid w:val="006E0950"/>
    <w:rsid w:val="006E2140"/>
    <w:rsid w:val="006E4C91"/>
    <w:rsid w:val="00701B31"/>
    <w:rsid w:val="00702B8C"/>
    <w:rsid w:val="00703C6B"/>
    <w:rsid w:val="00703E5A"/>
    <w:rsid w:val="007042E5"/>
    <w:rsid w:val="00706FF8"/>
    <w:rsid w:val="00707487"/>
    <w:rsid w:val="00710041"/>
    <w:rsid w:val="00720DFD"/>
    <w:rsid w:val="00723AE5"/>
    <w:rsid w:val="0073776D"/>
    <w:rsid w:val="00745399"/>
    <w:rsid w:val="007460CC"/>
    <w:rsid w:val="00750BEC"/>
    <w:rsid w:val="00754FA5"/>
    <w:rsid w:val="00760247"/>
    <w:rsid w:val="007604BF"/>
    <w:rsid w:val="00773A89"/>
    <w:rsid w:val="0077636F"/>
    <w:rsid w:val="007841E3"/>
    <w:rsid w:val="00794132"/>
    <w:rsid w:val="007A01AF"/>
    <w:rsid w:val="007A2400"/>
    <w:rsid w:val="007A4F1D"/>
    <w:rsid w:val="007A77FE"/>
    <w:rsid w:val="007B0C40"/>
    <w:rsid w:val="007B4B43"/>
    <w:rsid w:val="007B5059"/>
    <w:rsid w:val="007B621B"/>
    <w:rsid w:val="007C162F"/>
    <w:rsid w:val="007C2B98"/>
    <w:rsid w:val="007C7059"/>
    <w:rsid w:val="007D004F"/>
    <w:rsid w:val="007D43B4"/>
    <w:rsid w:val="007D4C50"/>
    <w:rsid w:val="007E1ABD"/>
    <w:rsid w:val="007E2558"/>
    <w:rsid w:val="007F17E5"/>
    <w:rsid w:val="00800583"/>
    <w:rsid w:val="00800C73"/>
    <w:rsid w:val="00802307"/>
    <w:rsid w:val="0080268C"/>
    <w:rsid w:val="008026E4"/>
    <w:rsid w:val="00805D9E"/>
    <w:rsid w:val="00805F29"/>
    <w:rsid w:val="008073AC"/>
    <w:rsid w:val="00807BA0"/>
    <w:rsid w:val="008142E8"/>
    <w:rsid w:val="0082348B"/>
    <w:rsid w:val="00824B24"/>
    <w:rsid w:val="0083408C"/>
    <w:rsid w:val="0083557B"/>
    <w:rsid w:val="00841BFB"/>
    <w:rsid w:val="00842CA1"/>
    <w:rsid w:val="00843DE7"/>
    <w:rsid w:val="00843E5E"/>
    <w:rsid w:val="00846B2C"/>
    <w:rsid w:val="008514D3"/>
    <w:rsid w:val="00856271"/>
    <w:rsid w:val="008568E6"/>
    <w:rsid w:val="008648EE"/>
    <w:rsid w:val="00864AB4"/>
    <w:rsid w:val="0086667F"/>
    <w:rsid w:val="00866B57"/>
    <w:rsid w:val="008737B4"/>
    <w:rsid w:val="008753F7"/>
    <w:rsid w:val="00877F0E"/>
    <w:rsid w:val="00877F25"/>
    <w:rsid w:val="0088111B"/>
    <w:rsid w:val="00885E5E"/>
    <w:rsid w:val="00891447"/>
    <w:rsid w:val="008923EE"/>
    <w:rsid w:val="00893E31"/>
    <w:rsid w:val="008A0D57"/>
    <w:rsid w:val="008A26F6"/>
    <w:rsid w:val="008A3BC8"/>
    <w:rsid w:val="008A4135"/>
    <w:rsid w:val="008A660F"/>
    <w:rsid w:val="008B4C9A"/>
    <w:rsid w:val="008C3740"/>
    <w:rsid w:val="008C3B8C"/>
    <w:rsid w:val="008D4F49"/>
    <w:rsid w:val="008D6096"/>
    <w:rsid w:val="008D6E48"/>
    <w:rsid w:val="008E115F"/>
    <w:rsid w:val="008E2B5D"/>
    <w:rsid w:val="008E4C2B"/>
    <w:rsid w:val="008E676D"/>
    <w:rsid w:val="008F1B1E"/>
    <w:rsid w:val="008F1B56"/>
    <w:rsid w:val="008F525B"/>
    <w:rsid w:val="009013EF"/>
    <w:rsid w:val="00904BC0"/>
    <w:rsid w:val="00921D15"/>
    <w:rsid w:val="00922E28"/>
    <w:rsid w:val="009263EB"/>
    <w:rsid w:val="0092780E"/>
    <w:rsid w:val="00930F53"/>
    <w:rsid w:val="0093414F"/>
    <w:rsid w:val="009415CC"/>
    <w:rsid w:val="00942744"/>
    <w:rsid w:val="00956098"/>
    <w:rsid w:val="00956A0C"/>
    <w:rsid w:val="00957819"/>
    <w:rsid w:val="00957A85"/>
    <w:rsid w:val="00964EEF"/>
    <w:rsid w:val="0097328C"/>
    <w:rsid w:val="00974E0D"/>
    <w:rsid w:val="009775D9"/>
    <w:rsid w:val="009816C6"/>
    <w:rsid w:val="00982F92"/>
    <w:rsid w:val="00983697"/>
    <w:rsid w:val="0098457C"/>
    <w:rsid w:val="0098683B"/>
    <w:rsid w:val="009869C7"/>
    <w:rsid w:val="00991A57"/>
    <w:rsid w:val="00992CB6"/>
    <w:rsid w:val="00993718"/>
    <w:rsid w:val="00994626"/>
    <w:rsid w:val="00996C18"/>
    <w:rsid w:val="009A1864"/>
    <w:rsid w:val="009A1A75"/>
    <w:rsid w:val="009A1B00"/>
    <w:rsid w:val="009A5C7D"/>
    <w:rsid w:val="009A65EB"/>
    <w:rsid w:val="009A7492"/>
    <w:rsid w:val="009B13FE"/>
    <w:rsid w:val="009B2BEF"/>
    <w:rsid w:val="009B4F83"/>
    <w:rsid w:val="009B5435"/>
    <w:rsid w:val="009B6151"/>
    <w:rsid w:val="009C1DC6"/>
    <w:rsid w:val="009C353B"/>
    <w:rsid w:val="009C43CC"/>
    <w:rsid w:val="009C6BF7"/>
    <w:rsid w:val="009D1A68"/>
    <w:rsid w:val="009D1D82"/>
    <w:rsid w:val="009D29E6"/>
    <w:rsid w:val="009D6CC0"/>
    <w:rsid w:val="009D6FA6"/>
    <w:rsid w:val="009E0F74"/>
    <w:rsid w:val="009E19B0"/>
    <w:rsid w:val="009E3993"/>
    <w:rsid w:val="009E3FCD"/>
    <w:rsid w:val="009E4246"/>
    <w:rsid w:val="009F1DEA"/>
    <w:rsid w:val="00A00A66"/>
    <w:rsid w:val="00A0140D"/>
    <w:rsid w:val="00A0324C"/>
    <w:rsid w:val="00A03418"/>
    <w:rsid w:val="00A040CC"/>
    <w:rsid w:val="00A04E32"/>
    <w:rsid w:val="00A06AAB"/>
    <w:rsid w:val="00A10970"/>
    <w:rsid w:val="00A1392C"/>
    <w:rsid w:val="00A1446C"/>
    <w:rsid w:val="00A16398"/>
    <w:rsid w:val="00A20F89"/>
    <w:rsid w:val="00A235F6"/>
    <w:rsid w:val="00A247B4"/>
    <w:rsid w:val="00A25715"/>
    <w:rsid w:val="00A35421"/>
    <w:rsid w:val="00A3549B"/>
    <w:rsid w:val="00A3676E"/>
    <w:rsid w:val="00A36908"/>
    <w:rsid w:val="00A36AB6"/>
    <w:rsid w:val="00A42917"/>
    <w:rsid w:val="00A4300B"/>
    <w:rsid w:val="00A53812"/>
    <w:rsid w:val="00A53C33"/>
    <w:rsid w:val="00A56235"/>
    <w:rsid w:val="00A65055"/>
    <w:rsid w:val="00A668FF"/>
    <w:rsid w:val="00A70D1B"/>
    <w:rsid w:val="00A718D1"/>
    <w:rsid w:val="00A72436"/>
    <w:rsid w:val="00A77548"/>
    <w:rsid w:val="00A779AE"/>
    <w:rsid w:val="00A77BEB"/>
    <w:rsid w:val="00A77F14"/>
    <w:rsid w:val="00A8043E"/>
    <w:rsid w:val="00A83C5B"/>
    <w:rsid w:val="00A83FFE"/>
    <w:rsid w:val="00A85C48"/>
    <w:rsid w:val="00A944B8"/>
    <w:rsid w:val="00A9795C"/>
    <w:rsid w:val="00AA0BDB"/>
    <w:rsid w:val="00AA13BB"/>
    <w:rsid w:val="00AA1EEA"/>
    <w:rsid w:val="00AA24F7"/>
    <w:rsid w:val="00AA3B08"/>
    <w:rsid w:val="00AA3B9C"/>
    <w:rsid w:val="00AA667D"/>
    <w:rsid w:val="00AB0A3F"/>
    <w:rsid w:val="00AB2EE5"/>
    <w:rsid w:val="00AB4CCE"/>
    <w:rsid w:val="00AB54EB"/>
    <w:rsid w:val="00AC2B59"/>
    <w:rsid w:val="00AD5F1E"/>
    <w:rsid w:val="00AE48F6"/>
    <w:rsid w:val="00AE5812"/>
    <w:rsid w:val="00AF2431"/>
    <w:rsid w:val="00AF4EBD"/>
    <w:rsid w:val="00AF6079"/>
    <w:rsid w:val="00B025A6"/>
    <w:rsid w:val="00B0288D"/>
    <w:rsid w:val="00B06785"/>
    <w:rsid w:val="00B16BA0"/>
    <w:rsid w:val="00B23D96"/>
    <w:rsid w:val="00B27F18"/>
    <w:rsid w:val="00B341EB"/>
    <w:rsid w:val="00B413F6"/>
    <w:rsid w:val="00B43BCF"/>
    <w:rsid w:val="00B447AF"/>
    <w:rsid w:val="00B44E8A"/>
    <w:rsid w:val="00B452A8"/>
    <w:rsid w:val="00B54534"/>
    <w:rsid w:val="00B61B2A"/>
    <w:rsid w:val="00B626B6"/>
    <w:rsid w:val="00B63B66"/>
    <w:rsid w:val="00B6629A"/>
    <w:rsid w:val="00B67B71"/>
    <w:rsid w:val="00B736D4"/>
    <w:rsid w:val="00B74019"/>
    <w:rsid w:val="00B74C99"/>
    <w:rsid w:val="00B81ACD"/>
    <w:rsid w:val="00B82EF9"/>
    <w:rsid w:val="00B87FA7"/>
    <w:rsid w:val="00B904CA"/>
    <w:rsid w:val="00B91DF1"/>
    <w:rsid w:val="00B9581C"/>
    <w:rsid w:val="00BA0F8C"/>
    <w:rsid w:val="00BA71FB"/>
    <w:rsid w:val="00BA7AAF"/>
    <w:rsid w:val="00BB2321"/>
    <w:rsid w:val="00BB245C"/>
    <w:rsid w:val="00BB3D76"/>
    <w:rsid w:val="00BD255B"/>
    <w:rsid w:val="00BD386B"/>
    <w:rsid w:val="00BD427E"/>
    <w:rsid w:val="00BE395B"/>
    <w:rsid w:val="00BE538B"/>
    <w:rsid w:val="00BE6523"/>
    <w:rsid w:val="00BE7FE6"/>
    <w:rsid w:val="00BF4065"/>
    <w:rsid w:val="00BF6915"/>
    <w:rsid w:val="00C032D2"/>
    <w:rsid w:val="00C047FE"/>
    <w:rsid w:val="00C05727"/>
    <w:rsid w:val="00C15C20"/>
    <w:rsid w:val="00C20026"/>
    <w:rsid w:val="00C201D8"/>
    <w:rsid w:val="00C222BE"/>
    <w:rsid w:val="00C2292E"/>
    <w:rsid w:val="00C23365"/>
    <w:rsid w:val="00C27132"/>
    <w:rsid w:val="00C32076"/>
    <w:rsid w:val="00C324DB"/>
    <w:rsid w:val="00C348AF"/>
    <w:rsid w:val="00C40A9E"/>
    <w:rsid w:val="00C40C76"/>
    <w:rsid w:val="00C4252F"/>
    <w:rsid w:val="00C429A2"/>
    <w:rsid w:val="00C4640A"/>
    <w:rsid w:val="00C51824"/>
    <w:rsid w:val="00C52EC6"/>
    <w:rsid w:val="00C5643E"/>
    <w:rsid w:val="00C628A9"/>
    <w:rsid w:val="00C62F7C"/>
    <w:rsid w:val="00C64CD2"/>
    <w:rsid w:val="00C650C1"/>
    <w:rsid w:val="00C66193"/>
    <w:rsid w:val="00C74EFA"/>
    <w:rsid w:val="00C82F1C"/>
    <w:rsid w:val="00C92D8C"/>
    <w:rsid w:val="00CA5AA0"/>
    <w:rsid w:val="00CA6ECF"/>
    <w:rsid w:val="00CA6EEC"/>
    <w:rsid w:val="00CB6439"/>
    <w:rsid w:val="00CC08F6"/>
    <w:rsid w:val="00CC59BD"/>
    <w:rsid w:val="00CC6C48"/>
    <w:rsid w:val="00CD10A1"/>
    <w:rsid w:val="00CE39B3"/>
    <w:rsid w:val="00CE6BF4"/>
    <w:rsid w:val="00CE6C15"/>
    <w:rsid w:val="00CE7E97"/>
    <w:rsid w:val="00CF5C9C"/>
    <w:rsid w:val="00CF632E"/>
    <w:rsid w:val="00CF6F23"/>
    <w:rsid w:val="00D04C76"/>
    <w:rsid w:val="00D06257"/>
    <w:rsid w:val="00D07099"/>
    <w:rsid w:val="00D137AC"/>
    <w:rsid w:val="00D14884"/>
    <w:rsid w:val="00D16F32"/>
    <w:rsid w:val="00D223B3"/>
    <w:rsid w:val="00D263FA"/>
    <w:rsid w:val="00D30756"/>
    <w:rsid w:val="00D311E3"/>
    <w:rsid w:val="00D41E72"/>
    <w:rsid w:val="00D4703A"/>
    <w:rsid w:val="00D538AA"/>
    <w:rsid w:val="00D55A2C"/>
    <w:rsid w:val="00D565EF"/>
    <w:rsid w:val="00D60AF4"/>
    <w:rsid w:val="00D61872"/>
    <w:rsid w:val="00D632ED"/>
    <w:rsid w:val="00D65C2F"/>
    <w:rsid w:val="00D65DF2"/>
    <w:rsid w:val="00D66AA9"/>
    <w:rsid w:val="00D700E1"/>
    <w:rsid w:val="00D7064B"/>
    <w:rsid w:val="00D80D0B"/>
    <w:rsid w:val="00D81C77"/>
    <w:rsid w:val="00D85583"/>
    <w:rsid w:val="00D94CC6"/>
    <w:rsid w:val="00D9633D"/>
    <w:rsid w:val="00DA0B07"/>
    <w:rsid w:val="00DA26BF"/>
    <w:rsid w:val="00DA3DA4"/>
    <w:rsid w:val="00DB2A74"/>
    <w:rsid w:val="00DB338C"/>
    <w:rsid w:val="00DB7702"/>
    <w:rsid w:val="00DC1CF6"/>
    <w:rsid w:val="00DC2F90"/>
    <w:rsid w:val="00DC4762"/>
    <w:rsid w:val="00DC6EE4"/>
    <w:rsid w:val="00DD363D"/>
    <w:rsid w:val="00DE3919"/>
    <w:rsid w:val="00DE72D1"/>
    <w:rsid w:val="00DF4F54"/>
    <w:rsid w:val="00DF564D"/>
    <w:rsid w:val="00E07923"/>
    <w:rsid w:val="00E111F3"/>
    <w:rsid w:val="00E11580"/>
    <w:rsid w:val="00E12B7E"/>
    <w:rsid w:val="00E138F6"/>
    <w:rsid w:val="00E1512A"/>
    <w:rsid w:val="00E2091D"/>
    <w:rsid w:val="00E272F5"/>
    <w:rsid w:val="00E307E8"/>
    <w:rsid w:val="00E32949"/>
    <w:rsid w:val="00E338E4"/>
    <w:rsid w:val="00E36FC7"/>
    <w:rsid w:val="00E40528"/>
    <w:rsid w:val="00E5180A"/>
    <w:rsid w:val="00E51A32"/>
    <w:rsid w:val="00E53C64"/>
    <w:rsid w:val="00E571D8"/>
    <w:rsid w:val="00E61860"/>
    <w:rsid w:val="00E67B9E"/>
    <w:rsid w:val="00E70B5C"/>
    <w:rsid w:val="00E7178F"/>
    <w:rsid w:val="00E7229C"/>
    <w:rsid w:val="00E72774"/>
    <w:rsid w:val="00E73F8F"/>
    <w:rsid w:val="00E824C2"/>
    <w:rsid w:val="00E852D6"/>
    <w:rsid w:val="00E87FB6"/>
    <w:rsid w:val="00E91501"/>
    <w:rsid w:val="00E956F9"/>
    <w:rsid w:val="00EB6065"/>
    <w:rsid w:val="00EB6DDB"/>
    <w:rsid w:val="00EC3776"/>
    <w:rsid w:val="00EC72E1"/>
    <w:rsid w:val="00ED1A91"/>
    <w:rsid w:val="00EE1752"/>
    <w:rsid w:val="00EE30D4"/>
    <w:rsid w:val="00EE6038"/>
    <w:rsid w:val="00EE79C9"/>
    <w:rsid w:val="00EF3086"/>
    <w:rsid w:val="00EF6190"/>
    <w:rsid w:val="00F0080B"/>
    <w:rsid w:val="00F01D0D"/>
    <w:rsid w:val="00F060FF"/>
    <w:rsid w:val="00F1011A"/>
    <w:rsid w:val="00F122C5"/>
    <w:rsid w:val="00F25F99"/>
    <w:rsid w:val="00F26A57"/>
    <w:rsid w:val="00F30A2A"/>
    <w:rsid w:val="00F31230"/>
    <w:rsid w:val="00F375D1"/>
    <w:rsid w:val="00F41E38"/>
    <w:rsid w:val="00F424C3"/>
    <w:rsid w:val="00F50532"/>
    <w:rsid w:val="00F5345C"/>
    <w:rsid w:val="00F54486"/>
    <w:rsid w:val="00F562D6"/>
    <w:rsid w:val="00F6636D"/>
    <w:rsid w:val="00F72D13"/>
    <w:rsid w:val="00F743B1"/>
    <w:rsid w:val="00F84141"/>
    <w:rsid w:val="00F87678"/>
    <w:rsid w:val="00F90810"/>
    <w:rsid w:val="00F9532D"/>
    <w:rsid w:val="00F95655"/>
    <w:rsid w:val="00F95FB3"/>
    <w:rsid w:val="00F9779A"/>
    <w:rsid w:val="00FA0F02"/>
    <w:rsid w:val="00FA5617"/>
    <w:rsid w:val="00FA6EF5"/>
    <w:rsid w:val="00FB41A7"/>
    <w:rsid w:val="00FB54FD"/>
    <w:rsid w:val="00FC4DC5"/>
    <w:rsid w:val="00FC608C"/>
    <w:rsid w:val="00FD2032"/>
    <w:rsid w:val="00FE03E1"/>
    <w:rsid w:val="00FE104C"/>
    <w:rsid w:val="00FE3AD1"/>
    <w:rsid w:val="00FE75D4"/>
    <w:rsid w:val="00FF1472"/>
    <w:rsid w:val="00FF4832"/>
    <w:rsid w:val="00FF492C"/>
    <w:rsid w:val="00FF71A0"/>
    <w:rsid w:val="080D180D"/>
    <w:rsid w:val="0C510CA7"/>
    <w:rsid w:val="3B375BBF"/>
    <w:rsid w:val="3D58EB38"/>
    <w:rsid w:val="64E98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8E61B6"/>
  <w15:chartTrackingRefBased/>
  <w15:docId w15:val="{F5519345-9623-694C-9C05-26CE7AD25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Cite"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b/>
      <w:bCs/>
    </w:rPr>
  </w:style>
  <w:style w:type="paragraph" w:styleId="Heading2">
    <w:name w:val="heading 2"/>
    <w:basedOn w:val="Normal"/>
    <w:next w:val="Normal"/>
    <w:qFormat/>
    <w:pPr>
      <w:keepNext/>
      <w:outlineLvl w:val="1"/>
    </w:pPr>
    <w:rPr>
      <w:rFonts w:ascii="Arial" w:hAnsi="Arial" w:cs="Arial"/>
      <w:b/>
      <w:bCs/>
      <w:sz w:val="22"/>
    </w:rPr>
  </w:style>
  <w:style w:type="paragraph" w:styleId="Heading6">
    <w:name w:val="heading 6"/>
    <w:basedOn w:val="Normal"/>
    <w:next w:val="Normal"/>
    <w:qFormat/>
    <w:pPr>
      <w:keepNext/>
      <w:jc w:val="both"/>
      <w:outlineLvl w:val="5"/>
    </w:pPr>
    <w:rPr>
      <w:b/>
      <w:sz w:val="28"/>
      <w:szCs w:val="20"/>
    </w:rPr>
  </w:style>
  <w:style w:type="paragraph" w:styleId="Heading7">
    <w:name w:val="heading 7"/>
    <w:basedOn w:val="Normal"/>
    <w:next w:val="Normal"/>
    <w:qFormat/>
    <w:pPr>
      <w:keepNext/>
      <w:pBdr>
        <w:top w:val="single" w:sz="18" w:space="1" w:color="auto" w:shadow="1"/>
        <w:left w:val="single" w:sz="18" w:space="1" w:color="auto" w:shadow="1"/>
        <w:bottom w:val="single" w:sz="18" w:space="1" w:color="auto" w:shadow="1"/>
        <w:right w:val="single" w:sz="18" w:space="1" w:color="auto" w:shadow="1"/>
      </w:pBdr>
      <w:shd w:val="pct5" w:color="auto" w:fill="auto"/>
      <w:outlineLvl w:val="6"/>
    </w:pPr>
    <w:rPr>
      <w:rFonts w:ascii="Arial" w:hAnsi="Arial"/>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pBdr>
        <w:top w:val="single" w:sz="18" w:space="1" w:color="auto" w:shadow="1"/>
        <w:left w:val="single" w:sz="18" w:space="1" w:color="auto" w:shadow="1"/>
        <w:bottom w:val="single" w:sz="18" w:space="1" w:color="auto" w:shadow="1"/>
        <w:right w:val="single" w:sz="18" w:space="1" w:color="auto" w:shadow="1"/>
      </w:pBdr>
      <w:shd w:val="pct5" w:color="auto" w:fill="auto"/>
      <w:jc w:val="center"/>
    </w:pPr>
    <w:rPr>
      <w:rFonts w:ascii="Arial" w:hAnsi="Arial"/>
      <w:sz w:val="36"/>
      <w:szCs w:val="20"/>
    </w:rPr>
  </w:style>
  <w:style w:type="paragraph" w:styleId="BodyText">
    <w:name w:val="Body Text"/>
    <w:basedOn w:val="Normal"/>
    <w:link w:val="BodyTextChar"/>
    <w:rPr>
      <w:rFonts w:ascii="Arial" w:hAnsi="Arial" w:cs="Arial"/>
      <w:sz w:val="22"/>
    </w:rPr>
  </w:style>
  <w:style w:type="paragraph" w:styleId="BodyText2">
    <w:name w:val="Body Text 2"/>
    <w:basedOn w:val="Normal"/>
    <w:rPr>
      <w:rFonts w:ascii="Arial" w:hAnsi="Arial" w:cs="Arial"/>
      <w:b/>
      <w:bCs/>
      <w:sz w:val="22"/>
    </w:rPr>
  </w:style>
  <w:style w:type="paragraph" w:styleId="ListBullet">
    <w:name w:val="List Bullet"/>
    <w:basedOn w:val="Normal"/>
    <w:autoRedefine/>
    <w:pPr>
      <w:numPr>
        <w:numId w:val="1"/>
      </w:numPr>
    </w:pPr>
    <w:rPr>
      <w:rFonts w:ascii="Arial" w:hAnsi="Arial"/>
      <w:sz w:val="20"/>
      <w:szCs w:val="20"/>
    </w:rPr>
  </w:style>
  <w:style w:type="paragraph" w:styleId="Header">
    <w:name w:val="header"/>
    <w:basedOn w:val="Normal"/>
    <w:pPr>
      <w:tabs>
        <w:tab w:val="center" w:pos="4153"/>
        <w:tab w:val="right" w:pos="8306"/>
      </w:tabs>
    </w:pPr>
    <w:rPr>
      <w:sz w:val="20"/>
      <w:szCs w:val="20"/>
    </w:rPr>
  </w:style>
  <w:style w:type="paragraph" w:styleId="Footer">
    <w:name w:val="footer"/>
    <w:basedOn w:val="Normal"/>
    <w:link w:val="FooterChar"/>
    <w:uiPriority w:val="99"/>
    <w:pPr>
      <w:tabs>
        <w:tab w:val="center" w:pos="4153"/>
        <w:tab w:val="right" w:pos="8306"/>
      </w:tabs>
    </w:pPr>
    <w:rPr>
      <w:sz w:val="20"/>
      <w:szCs w:val="20"/>
    </w:rPr>
  </w:style>
  <w:style w:type="paragraph" w:styleId="TOAHeading">
    <w:name w:val="toa heading"/>
    <w:basedOn w:val="Normal"/>
    <w:next w:val="Normal"/>
    <w:semiHidden/>
    <w:pPr>
      <w:spacing w:before="120"/>
    </w:pPr>
    <w:rPr>
      <w:rFonts w:ascii="Arial" w:hAnsi="Arial"/>
      <w:b/>
      <w:szCs w:val="20"/>
    </w:rPr>
  </w:style>
  <w:style w:type="paragraph" w:styleId="Title">
    <w:name w:val="Title"/>
    <w:basedOn w:val="Normal"/>
    <w:qFormat/>
    <w:pPr>
      <w:spacing w:before="240" w:after="60"/>
      <w:jc w:val="center"/>
      <w:outlineLvl w:val="0"/>
    </w:pPr>
    <w:rPr>
      <w:rFonts w:ascii="Arial" w:hAnsi="Arial"/>
      <w:b/>
      <w:kern w:val="28"/>
      <w:sz w:val="32"/>
      <w:szCs w:val="20"/>
    </w:rPr>
  </w:style>
  <w:style w:type="paragraph" w:styleId="BodyText3">
    <w:name w:val="Body Text 3"/>
    <w:basedOn w:val="Normal"/>
    <w:rPr>
      <w:rFonts w:ascii="Arial" w:hAnsi="Arial" w:cs="Arial"/>
      <w:i/>
      <w:iCs/>
      <w:sz w:val="22"/>
    </w:rPr>
  </w:style>
  <w:style w:type="character" w:styleId="Hyperlink">
    <w:name w:val="Hyperlink"/>
    <w:uiPriority w:val="99"/>
    <w:rsid w:val="002174E6"/>
    <w:rPr>
      <w:color w:val="0000FF"/>
      <w:u w:val="single"/>
    </w:rPr>
  </w:style>
  <w:style w:type="paragraph" w:styleId="DocumentMap">
    <w:name w:val="Document Map"/>
    <w:basedOn w:val="Normal"/>
    <w:semiHidden/>
    <w:rsid w:val="00685159"/>
    <w:pPr>
      <w:shd w:val="clear" w:color="auto" w:fill="000080"/>
    </w:pPr>
    <w:rPr>
      <w:rFonts w:ascii="Tahoma" w:hAnsi="Tahoma" w:cs="Tahoma"/>
      <w:sz w:val="20"/>
      <w:szCs w:val="20"/>
    </w:rPr>
  </w:style>
  <w:style w:type="paragraph" w:styleId="BalloonText">
    <w:name w:val="Balloon Text"/>
    <w:basedOn w:val="Normal"/>
    <w:semiHidden/>
    <w:rsid w:val="00BD427E"/>
    <w:rPr>
      <w:rFonts w:ascii="Tahoma" w:hAnsi="Tahoma" w:cs="Tahoma"/>
      <w:sz w:val="16"/>
      <w:szCs w:val="16"/>
    </w:rPr>
  </w:style>
  <w:style w:type="character" w:styleId="PageNumber">
    <w:name w:val="page number"/>
    <w:basedOn w:val="DefaultParagraphFont"/>
    <w:rsid w:val="004104C1"/>
  </w:style>
  <w:style w:type="paragraph" w:customStyle="1" w:styleId="Default">
    <w:name w:val="Default"/>
    <w:rsid w:val="0073776D"/>
    <w:pPr>
      <w:autoSpaceDE w:val="0"/>
      <w:autoSpaceDN w:val="0"/>
      <w:adjustRightInd w:val="0"/>
    </w:pPr>
    <w:rPr>
      <w:rFonts w:ascii="Arial" w:hAnsi="Arial" w:cs="Arial"/>
      <w:color w:val="000000"/>
      <w:sz w:val="24"/>
      <w:szCs w:val="24"/>
      <w:lang w:val="en-US" w:eastAsia="en-US"/>
    </w:rPr>
  </w:style>
  <w:style w:type="character" w:styleId="HTMLCite">
    <w:name w:val="HTML Cite"/>
    <w:uiPriority w:val="99"/>
    <w:unhideWhenUsed/>
    <w:rsid w:val="001F698F"/>
    <w:rPr>
      <w:i w:val="0"/>
      <w:iCs w:val="0"/>
      <w:color w:val="006621"/>
    </w:rPr>
  </w:style>
  <w:style w:type="paragraph" w:customStyle="1" w:styleId="ColorfulList-Accent11">
    <w:name w:val="Colorful List - Accent 11"/>
    <w:basedOn w:val="Normal"/>
    <w:uiPriority w:val="34"/>
    <w:qFormat/>
    <w:rsid w:val="001F698F"/>
    <w:pPr>
      <w:ind w:left="720"/>
      <w:contextualSpacing/>
    </w:pPr>
  </w:style>
  <w:style w:type="character" w:styleId="Strong">
    <w:name w:val="Strong"/>
    <w:uiPriority w:val="22"/>
    <w:qFormat/>
    <w:rsid w:val="00637254"/>
    <w:rPr>
      <w:b/>
      <w:bCs/>
    </w:rPr>
  </w:style>
  <w:style w:type="character" w:customStyle="1" w:styleId="Pam">
    <w:name w:val="Pam"/>
    <w:semiHidden/>
    <w:rsid w:val="004A784F"/>
    <w:rPr>
      <w:rFonts w:ascii="Arial" w:hAnsi="Arial" w:cs="Arial"/>
      <w:color w:val="auto"/>
      <w:sz w:val="20"/>
      <w:szCs w:val="20"/>
    </w:rPr>
  </w:style>
  <w:style w:type="character" w:styleId="FollowedHyperlink">
    <w:name w:val="FollowedHyperlink"/>
    <w:rsid w:val="009013EF"/>
    <w:rPr>
      <w:color w:val="800080"/>
      <w:u w:val="single"/>
    </w:rPr>
  </w:style>
  <w:style w:type="paragraph" w:styleId="ListParagraph">
    <w:name w:val="List Paragraph"/>
    <w:basedOn w:val="Normal"/>
    <w:link w:val="ListParagraphChar"/>
    <w:uiPriority w:val="34"/>
    <w:qFormat/>
    <w:rsid w:val="006904C7"/>
    <w:pPr>
      <w:ind w:left="720"/>
      <w:contextualSpacing/>
    </w:pPr>
  </w:style>
  <w:style w:type="character" w:customStyle="1" w:styleId="BodyTextChar">
    <w:name w:val="Body Text Char"/>
    <w:link w:val="BodyText"/>
    <w:rsid w:val="004253CD"/>
    <w:rPr>
      <w:rFonts w:ascii="Arial" w:hAnsi="Arial" w:cs="Arial"/>
      <w:sz w:val="22"/>
      <w:szCs w:val="24"/>
      <w:lang w:eastAsia="en-US"/>
    </w:rPr>
  </w:style>
  <w:style w:type="character" w:customStyle="1" w:styleId="FooterChar">
    <w:name w:val="Footer Char"/>
    <w:link w:val="Footer"/>
    <w:uiPriority w:val="99"/>
    <w:rsid w:val="008E676D"/>
    <w:rPr>
      <w:lang w:eastAsia="en-US"/>
    </w:rPr>
  </w:style>
  <w:style w:type="character" w:styleId="CommentReference">
    <w:name w:val="annotation reference"/>
    <w:rsid w:val="0086667F"/>
    <w:rPr>
      <w:sz w:val="16"/>
      <w:szCs w:val="16"/>
    </w:rPr>
  </w:style>
  <w:style w:type="paragraph" w:styleId="CommentText">
    <w:name w:val="annotation text"/>
    <w:basedOn w:val="Normal"/>
    <w:link w:val="CommentTextChar"/>
    <w:rsid w:val="0086667F"/>
    <w:rPr>
      <w:sz w:val="20"/>
      <w:szCs w:val="20"/>
    </w:rPr>
  </w:style>
  <w:style w:type="character" w:customStyle="1" w:styleId="CommentTextChar">
    <w:name w:val="Comment Text Char"/>
    <w:link w:val="CommentText"/>
    <w:rsid w:val="0086667F"/>
    <w:rPr>
      <w:lang w:eastAsia="en-US"/>
    </w:rPr>
  </w:style>
  <w:style w:type="paragraph" w:styleId="CommentSubject">
    <w:name w:val="annotation subject"/>
    <w:basedOn w:val="CommentText"/>
    <w:next w:val="CommentText"/>
    <w:link w:val="CommentSubjectChar"/>
    <w:rsid w:val="0086667F"/>
    <w:rPr>
      <w:b/>
      <w:bCs/>
    </w:rPr>
  </w:style>
  <w:style w:type="character" w:customStyle="1" w:styleId="CommentSubjectChar">
    <w:name w:val="Comment Subject Char"/>
    <w:link w:val="CommentSubject"/>
    <w:rsid w:val="0086667F"/>
    <w:rPr>
      <w:b/>
      <w:bCs/>
      <w:lang w:eastAsia="en-US"/>
    </w:rPr>
  </w:style>
  <w:style w:type="paragraph" w:styleId="NormalWeb">
    <w:name w:val="Normal (Web)"/>
    <w:basedOn w:val="Normal"/>
    <w:uiPriority w:val="99"/>
    <w:unhideWhenUsed/>
    <w:rsid w:val="005766F5"/>
    <w:pPr>
      <w:spacing w:before="100" w:beforeAutospacing="1" w:after="100" w:afterAutospacing="1"/>
    </w:pPr>
    <w:rPr>
      <w:lang w:eastAsia="en-GB"/>
    </w:rPr>
  </w:style>
  <w:style w:type="character" w:customStyle="1" w:styleId="UnresolvedMention1">
    <w:name w:val="Unresolved Mention1"/>
    <w:uiPriority w:val="99"/>
    <w:semiHidden/>
    <w:unhideWhenUsed/>
    <w:rsid w:val="00FC608C"/>
    <w:rPr>
      <w:color w:val="808080"/>
      <w:shd w:val="clear" w:color="auto" w:fill="E6E6E6"/>
    </w:rPr>
  </w:style>
  <w:style w:type="table" w:styleId="TableGrid">
    <w:name w:val="Table Grid"/>
    <w:basedOn w:val="TableNormal"/>
    <w:uiPriority w:val="39"/>
    <w:rsid w:val="00546EE6"/>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rsid w:val="000920DA"/>
    <w:rPr>
      <w:sz w:val="24"/>
      <w:szCs w:val="24"/>
      <w:lang w:eastAsia="en-US"/>
    </w:rPr>
  </w:style>
  <w:style w:type="paragraph" w:customStyle="1" w:styleId="TSB-PolicyBullets">
    <w:name w:val="TSB - Policy Bullets"/>
    <w:basedOn w:val="ListParagraph"/>
    <w:link w:val="TSB-PolicyBulletsChar"/>
    <w:autoRedefine/>
    <w:qFormat/>
    <w:rsid w:val="009F1DEA"/>
    <w:pPr>
      <w:numPr>
        <w:numId w:val="2"/>
      </w:numPr>
      <w:tabs>
        <w:tab w:val="left" w:pos="3686"/>
      </w:tabs>
      <w:spacing w:after="120" w:line="276" w:lineRule="auto"/>
      <w:ind w:left="2137" w:hanging="357"/>
      <w:contextualSpacing w:val="0"/>
    </w:pPr>
    <w:rPr>
      <w:rFonts w:ascii="Calibri" w:eastAsia="Calibri" w:hAnsi="Calibri"/>
      <w:sz w:val="22"/>
      <w:szCs w:val="22"/>
    </w:rPr>
  </w:style>
  <w:style w:type="character" w:customStyle="1" w:styleId="TSB-PolicyBulletsChar">
    <w:name w:val="TSB - Policy Bullets Char"/>
    <w:link w:val="TSB-PolicyBullets"/>
    <w:rsid w:val="009F1DEA"/>
    <w:rPr>
      <w:rFonts w:ascii="Calibri" w:eastAsia="Calibri" w:hAnsi="Calibri"/>
      <w:sz w:val="22"/>
      <w:szCs w:val="22"/>
      <w:lang w:eastAsia="en-US"/>
    </w:rPr>
  </w:style>
  <w:style w:type="paragraph" w:customStyle="1" w:styleId="PolicyBullets">
    <w:name w:val="Policy Bullets"/>
    <w:basedOn w:val="ListParagraph"/>
    <w:link w:val="PolicyBulletsChar"/>
    <w:qFormat/>
    <w:rsid w:val="009F1DEA"/>
    <w:pPr>
      <w:numPr>
        <w:numId w:val="3"/>
      </w:numPr>
      <w:spacing w:line="276" w:lineRule="auto"/>
      <w:ind w:left="1922" w:hanging="357"/>
    </w:pPr>
    <w:rPr>
      <w:rFonts w:ascii="Calibri" w:eastAsia="Calibri" w:hAnsi="Calibri"/>
      <w:sz w:val="22"/>
      <w:szCs w:val="22"/>
    </w:rPr>
  </w:style>
  <w:style w:type="character" w:customStyle="1" w:styleId="PolicyBulletsChar">
    <w:name w:val="Policy Bullets Char"/>
    <w:link w:val="PolicyBullets"/>
    <w:locked/>
    <w:rsid w:val="009F1DEA"/>
    <w:rPr>
      <w:rFonts w:ascii="Calibri" w:eastAsia="Calibri" w:hAnsi="Calibri"/>
      <w:sz w:val="22"/>
      <w:szCs w:val="22"/>
      <w:lang w:eastAsia="en-US"/>
    </w:rPr>
  </w:style>
  <w:style w:type="character" w:customStyle="1" w:styleId="1bodycopy10ptChar">
    <w:name w:val="1 body copy 10pt Char"/>
    <w:link w:val="1bodycopy10pt"/>
    <w:locked/>
    <w:rsid w:val="003D58EF"/>
    <w:rPr>
      <w:rFonts w:ascii="MS Mincho" w:eastAsia="MS Mincho" w:hAnsi="MS Mincho"/>
      <w:szCs w:val="24"/>
      <w:lang w:val="en-US" w:eastAsia="en-US"/>
    </w:rPr>
  </w:style>
  <w:style w:type="paragraph" w:customStyle="1" w:styleId="1bodycopy10pt">
    <w:name w:val="1 body copy 10pt"/>
    <w:basedOn w:val="Normal"/>
    <w:link w:val="1bodycopy10ptChar"/>
    <w:qFormat/>
    <w:rsid w:val="003D58EF"/>
    <w:pPr>
      <w:spacing w:after="120"/>
    </w:pPr>
    <w:rPr>
      <w:rFonts w:ascii="MS Mincho" w:eastAsia="MS Mincho" w:hAnsi="MS Mincho"/>
      <w:sz w:val="20"/>
      <w:lang w:val="en-US"/>
    </w:rPr>
  </w:style>
  <w:style w:type="paragraph" w:customStyle="1" w:styleId="paragraph">
    <w:name w:val="paragraph"/>
    <w:basedOn w:val="Normal"/>
    <w:rsid w:val="00BB3D76"/>
    <w:pPr>
      <w:spacing w:before="100" w:beforeAutospacing="1" w:after="100" w:afterAutospacing="1"/>
    </w:pPr>
    <w:rPr>
      <w:lang w:eastAsia="en-GB"/>
    </w:rPr>
  </w:style>
  <w:style w:type="character" w:customStyle="1" w:styleId="eop">
    <w:name w:val="eop"/>
    <w:basedOn w:val="DefaultParagraphFont"/>
    <w:rsid w:val="00BB3D76"/>
  </w:style>
  <w:style w:type="character" w:customStyle="1" w:styleId="normaltextrun">
    <w:name w:val="normaltextrun"/>
    <w:basedOn w:val="DefaultParagraphFont"/>
    <w:rsid w:val="00BB3D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970470">
      <w:bodyDiv w:val="1"/>
      <w:marLeft w:val="0"/>
      <w:marRight w:val="0"/>
      <w:marTop w:val="0"/>
      <w:marBottom w:val="0"/>
      <w:divBdr>
        <w:top w:val="none" w:sz="0" w:space="0" w:color="auto"/>
        <w:left w:val="none" w:sz="0" w:space="0" w:color="auto"/>
        <w:bottom w:val="none" w:sz="0" w:space="0" w:color="auto"/>
        <w:right w:val="none" w:sz="0" w:space="0" w:color="auto"/>
      </w:divBdr>
      <w:divsChild>
        <w:div w:id="1819415934">
          <w:marLeft w:val="547"/>
          <w:marRight w:val="0"/>
          <w:marTop w:val="115"/>
          <w:marBottom w:val="0"/>
          <w:divBdr>
            <w:top w:val="none" w:sz="0" w:space="0" w:color="auto"/>
            <w:left w:val="none" w:sz="0" w:space="0" w:color="auto"/>
            <w:bottom w:val="none" w:sz="0" w:space="0" w:color="auto"/>
            <w:right w:val="none" w:sz="0" w:space="0" w:color="auto"/>
          </w:divBdr>
        </w:div>
      </w:divsChild>
    </w:div>
    <w:div w:id="359208370">
      <w:bodyDiv w:val="1"/>
      <w:marLeft w:val="0"/>
      <w:marRight w:val="0"/>
      <w:marTop w:val="0"/>
      <w:marBottom w:val="0"/>
      <w:divBdr>
        <w:top w:val="none" w:sz="0" w:space="0" w:color="auto"/>
        <w:left w:val="none" w:sz="0" w:space="0" w:color="auto"/>
        <w:bottom w:val="none" w:sz="0" w:space="0" w:color="auto"/>
        <w:right w:val="none" w:sz="0" w:space="0" w:color="auto"/>
      </w:divBdr>
      <w:divsChild>
        <w:div w:id="2028435845">
          <w:marLeft w:val="547"/>
          <w:marRight w:val="0"/>
          <w:marTop w:val="77"/>
          <w:marBottom w:val="0"/>
          <w:divBdr>
            <w:top w:val="none" w:sz="0" w:space="0" w:color="auto"/>
            <w:left w:val="none" w:sz="0" w:space="0" w:color="auto"/>
            <w:bottom w:val="none" w:sz="0" w:space="0" w:color="auto"/>
            <w:right w:val="none" w:sz="0" w:space="0" w:color="auto"/>
          </w:divBdr>
        </w:div>
      </w:divsChild>
    </w:div>
    <w:div w:id="413943554">
      <w:bodyDiv w:val="1"/>
      <w:marLeft w:val="0"/>
      <w:marRight w:val="0"/>
      <w:marTop w:val="0"/>
      <w:marBottom w:val="0"/>
      <w:divBdr>
        <w:top w:val="none" w:sz="0" w:space="0" w:color="auto"/>
        <w:left w:val="none" w:sz="0" w:space="0" w:color="auto"/>
        <w:bottom w:val="none" w:sz="0" w:space="0" w:color="auto"/>
        <w:right w:val="none" w:sz="0" w:space="0" w:color="auto"/>
      </w:divBdr>
    </w:div>
    <w:div w:id="460416116">
      <w:bodyDiv w:val="1"/>
      <w:marLeft w:val="0"/>
      <w:marRight w:val="0"/>
      <w:marTop w:val="0"/>
      <w:marBottom w:val="0"/>
      <w:divBdr>
        <w:top w:val="none" w:sz="0" w:space="0" w:color="auto"/>
        <w:left w:val="none" w:sz="0" w:space="0" w:color="auto"/>
        <w:bottom w:val="none" w:sz="0" w:space="0" w:color="auto"/>
        <w:right w:val="none" w:sz="0" w:space="0" w:color="auto"/>
      </w:divBdr>
    </w:div>
    <w:div w:id="469636402">
      <w:bodyDiv w:val="1"/>
      <w:marLeft w:val="0"/>
      <w:marRight w:val="0"/>
      <w:marTop w:val="0"/>
      <w:marBottom w:val="0"/>
      <w:divBdr>
        <w:top w:val="none" w:sz="0" w:space="0" w:color="auto"/>
        <w:left w:val="none" w:sz="0" w:space="0" w:color="auto"/>
        <w:bottom w:val="none" w:sz="0" w:space="0" w:color="auto"/>
        <w:right w:val="none" w:sz="0" w:space="0" w:color="auto"/>
      </w:divBdr>
      <w:divsChild>
        <w:div w:id="206332342">
          <w:marLeft w:val="547"/>
          <w:marRight w:val="0"/>
          <w:marTop w:val="115"/>
          <w:marBottom w:val="0"/>
          <w:divBdr>
            <w:top w:val="none" w:sz="0" w:space="0" w:color="auto"/>
            <w:left w:val="none" w:sz="0" w:space="0" w:color="auto"/>
            <w:bottom w:val="none" w:sz="0" w:space="0" w:color="auto"/>
            <w:right w:val="none" w:sz="0" w:space="0" w:color="auto"/>
          </w:divBdr>
        </w:div>
        <w:div w:id="1105033762">
          <w:marLeft w:val="547"/>
          <w:marRight w:val="0"/>
          <w:marTop w:val="115"/>
          <w:marBottom w:val="0"/>
          <w:divBdr>
            <w:top w:val="none" w:sz="0" w:space="0" w:color="auto"/>
            <w:left w:val="none" w:sz="0" w:space="0" w:color="auto"/>
            <w:bottom w:val="none" w:sz="0" w:space="0" w:color="auto"/>
            <w:right w:val="none" w:sz="0" w:space="0" w:color="auto"/>
          </w:divBdr>
        </w:div>
      </w:divsChild>
    </w:div>
    <w:div w:id="492793889">
      <w:bodyDiv w:val="1"/>
      <w:marLeft w:val="0"/>
      <w:marRight w:val="0"/>
      <w:marTop w:val="0"/>
      <w:marBottom w:val="0"/>
      <w:divBdr>
        <w:top w:val="none" w:sz="0" w:space="0" w:color="auto"/>
        <w:left w:val="none" w:sz="0" w:space="0" w:color="auto"/>
        <w:bottom w:val="none" w:sz="0" w:space="0" w:color="auto"/>
        <w:right w:val="none" w:sz="0" w:space="0" w:color="auto"/>
      </w:divBdr>
      <w:divsChild>
        <w:div w:id="703140382">
          <w:marLeft w:val="0"/>
          <w:marRight w:val="0"/>
          <w:marTop w:val="0"/>
          <w:marBottom w:val="0"/>
          <w:divBdr>
            <w:top w:val="none" w:sz="0" w:space="0" w:color="auto"/>
            <w:left w:val="none" w:sz="0" w:space="0" w:color="auto"/>
            <w:bottom w:val="none" w:sz="0" w:space="0" w:color="auto"/>
            <w:right w:val="none" w:sz="0" w:space="0" w:color="auto"/>
          </w:divBdr>
        </w:div>
        <w:div w:id="657152054">
          <w:marLeft w:val="0"/>
          <w:marRight w:val="0"/>
          <w:marTop w:val="0"/>
          <w:marBottom w:val="0"/>
          <w:divBdr>
            <w:top w:val="none" w:sz="0" w:space="0" w:color="auto"/>
            <w:left w:val="none" w:sz="0" w:space="0" w:color="auto"/>
            <w:bottom w:val="none" w:sz="0" w:space="0" w:color="auto"/>
            <w:right w:val="none" w:sz="0" w:space="0" w:color="auto"/>
          </w:divBdr>
        </w:div>
        <w:div w:id="830870841">
          <w:marLeft w:val="0"/>
          <w:marRight w:val="0"/>
          <w:marTop w:val="0"/>
          <w:marBottom w:val="0"/>
          <w:divBdr>
            <w:top w:val="none" w:sz="0" w:space="0" w:color="auto"/>
            <w:left w:val="none" w:sz="0" w:space="0" w:color="auto"/>
            <w:bottom w:val="none" w:sz="0" w:space="0" w:color="auto"/>
            <w:right w:val="none" w:sz="0" w:space="0" w:color="auto"/>
          </w:divBdr>
        </w:div>
        <w:div w:id="793989152">
          <w:marLeft w:val="0"/>
          <w:marRight w:val="0"/>
          <w:marTop w:val="0"/>
          <w:marBottom w:val="0"/>
          <w:divBdr>
            <w:top w:val="none" w:sz="0" w:space="0" w:color="auto"/>
            <w:left w:val="none" w:sz="0" w:space="0" w:color="auto"/>
            <w:bottom w:val="none" w:sz="0" w:space="0" w:color="auto"/>
            <w:right w:val="none" w:sz="0" w:space="0" w:color="auto"/>
          </w:divBdr>
        </w:div>
        <w:div w:id="77018456">
          <w:marLeft w:val="0"/>
          <w:marRight w:val="0"/>
          <w:marTop w:val="0"/>
          <w:marBottom w:val="0"/>
          <w:divBdr>
            <w:top w:val="none" w:sz="0" w:space="0" w:color="auto"/>
            <w:left w:val="none" w:sz="0" w:space="0" w:color="auto"/>
            <w:bottom w:val="none" w:sz="0" w:space="0" w:color="auto"/>
            <w:right w:val="none" w:sz="0" w:space="0" w:color="auto"/>
          </w:divBdr>
        </w:div>
        <w:div w:id="119881664">
          <w:marLeft w:val="0"/>
          <w:marRight w:val="0"/>
          <w:marTop w:val="0"/>
          <w:marBottom w:val="0"/>
          <w:divBdr>
            <w:top w:val="none" w:sz="0" w:space="0" w:color="auto"/>
            <w:left w:val="none" w:sz="0" w:space="0" w:color="auto"/>
            <w:bottom w:val="none" w:sz="0" w:space="0" w:color="auto"/>
            <w:right w:val="none" w:sz="0" w:space="0" w:color="auto"/>
          </w:divBdr>
        </w:div>
        <w:div w:id="1307051125">
          <w:marLeft w:val="0"/>
          <w:marRight w:val="0"/>
          <w:marTop w:val="0"/>
          <w:marBottom w:val="0"/>
          <w:divBdr>
            <w:top w:val="none" w:sz="0" w:space="0" w:color="auto"/>
            <w:left w:val="none" w:sz="0" w:space="0" w:color="auto"/>
            <w:bottom w:val="none" w:sz="0" w:space="0" w:color="auto"/>
            <w:right w:val="none" w:sz="0" w:space="0" w:color="auto"/>
          </w:divBdr>
        </w:div>
        <w:div w:id="59134486">
          <w:marLeft w:val="0"/>
          <w:marRight w:val="0"/>
          <w:marTop w:val="0"/>
          <w:marBottom w:val="0"/>
          <w:divBdr>
            <w:top w:val="none" w:sz="0" w:space="0" w:color="auto"/>
            <w:left w:val="none" w:sz="0" w:space="0" w:color="auto"/>
            <w:bottom w:val="none" w:sz="0" w:space="0" w:color="auto"/>
            <w:right w:val="none" w:sz="0" w:space="0" w:color="auto"/>
          </w:divBdr>
        </w:div>
        <w:div w:id="665746776">
          <w:marLeft w:val="0"/>
          <w:marRight w:val="0"/>
          <w:marTop w:val="0"/>
          <w:marBottom w:val="0"/>
          <w:divBdr>
            <w:top w:val="none" w:sz="0" w:space="0" w:color="auto"/>
            <w:left w:val="none" w:sz="0" w:space="0" w:color="auto"/>
            <w:bottom w:val="none" w:sz="0" w:space="0" w:color="auto"/>
            <w:right w:val="none" w:sz="0" w:space="0" w:color="auto"/>
          </w:divBdr>
        </w:div>
        <w:div w:id="1323318369">
          <w:marLeft w:val="0"/>
          <w:marRight w:val="0"/>
          <w:marTop w:val="0"/>
          <w:marBottom w:val="0"/>
          <w:divBdr>
            <w:top w:val="none" w:sz="0" w:space="0" w:color="auto"/>
            <w:left w:val="none" w:sz="0" w:space="0" w:color="auto"/>
            <w:bottom w:val="none" w:sz="0" w:space="0" w:color="auto"/>
            <w:right w:val="none" w:sz="0" w:space="0" w:color="auto"/>
          </w:divBdr>
        </w:div>
        <w:div w:id="1908299766">
          <w:marLeft w:val="0"/>
          <w:marRight w:val="0"/>
          <w:marTop w:val="0"/>
          <w:marBottom w:val="0"/>
          <w:divBdr>
            <w:top w:val="none" w:sz="0" w:space="0" w:color="auto"/>
            <w:left w:val="none" w:sz="0" w:space="0" w:color="auto"/>
            <w:bottom w:val="none" w:sz="0" w:space="0" w:color="auto"/>
            <w:right w:val="none" w:sz="0" w:space="0" w:color="auto"/>
          </w:divBdr>
        </w:div>
        <w:div w:id="614211144">
          <w:marLeft w:val="0"/>
          <w:marRight w:val="0"/>
          <w:marTop w:val="0"/>
          <w:marBottom w:val="0"/>
          <w:divBdr>
            <w:top w:val="none" w:sz="0" w:space="0" w:color="auto"/>
            <w:left w:val="none" w:sz="0" w:space="0" w:color="auto"/>
            <w:bottom w:val="none" w:sz="0" w:space="0" w:color="auto"/>
            <w:right w:val="none" w:sz="0" w:space="0" w:color="auto"/>
          </w:divBdr>
        </w:div>
        <w:div w:id="1166819857">
          <w:marLeft w:val="0"/>
          <w:marRight w:val="0"/>
          <w:marTop w:val="0"/>
          <w:marBottom w:val="0"/>
          <w:divBdr>
            <w:top w:val="none" w:sz="0" w:space="0" w:color="auto"/>
            <w:left w:val="none" w:sz="0" w:space="0" w:color="auto"/>
            <w:bottom w:val="none" w:sz="0" w:space="0" w:color="auto"/>
            <w:right w:val="none" w:sz="0" w:space="0" w:color="auto"/>
          </w:divBdr>
        </w:div>
        <w:div w:id="627126127">
          <w:marLeft w:val="0"/>
          <w:marRight w:val="0"/>
          <w:marTop w:val="0"/>
          <w:marBottom w:val="0"/>
          <w:divBdr>
            <w:top w:val="none" w:sz="0" w:space="0" w:color="auto"/>
            <w:left w:val="none" w:sz="0" w:space="0" w:color="auto"/>
            <w:bottom w:val="none" w:sz="0" w:space="0" w:color="auto"/>
            <w:right w:val="none" w:sz="0" w:space="0" w:color="auto"/>
          </w:divBdr>
        </w:div>
        <w:div w:id="1479420321">
          <w:marLeft w:val="0"/>
          <w:marRight w:val="0"/>
          <w:marTop w:val="0"/>
          <w:marBottom w:val="0"/>
          <w:divBdr>
            <w:top w:val="none" w:sz="0" w:space="0" w:color="auto"/>
            <w:left w:val="none" w:sz="0" w:space="0" w:color="auto"/>
            <w:bottom w:val="none" w:sz="0" w:space="0" w:color="auto"/>
            <w:right w:val="none" w:sz="0" w:space="0" w:color="auto"/>
          </w:divBdr>
        </w:div>
        <w:div w:id="597828639">
          <w:marLeft w:val="0"/>
          <w:marRight w:val="0"/>
          <w:marTop w:val="0"/>
          <w:marBottom w:val="0"/>
          <w:divBdr>
            <w:top w:val="none" w:sz="0" w:space="0" w:color="auto"/>
            <w:left w:val="none" w:sz="0" w:space="0" w:color="auto"/>
            <w:bottom w:val="none" w:sz="0" w:space="0" w:color="auto"/>
            <w:right w:val="none" w:sz="0" w:space="0" w:color="auto"/>
          </w:divBdr>
        </w:div>
        <w:div w:id="1491631267">
          <w:marLeft w:val="0"/>
          <w:marRight w:val="0"/>
          <w:marTop w:val="0"/>
          <w:marBottom w:val="0"/>
          <w:divBdr>
            <w:top w:val="none" w:sz="0" w:space="0" w:color="auto"/>
            <w:left w:val="none" w:sz="0" w:space="0" w:color="auto"/>
            <w:bottom w:val="none" w:sz="0" w:space="0" w:color="auto"/>
            <w:right w:val="none" w:sz="0" w:space="0" w:color="auto"/>
          </w:divBdr>
        </w:div>
        <w:div w:id="928123945">
          <w:marLeft w:val="0"/>
          <w:marRight w:val="0"/>
          <w:marTop w:val="0"/>
          <w:marBottom w:val="0"/>
          <w:divBdr>
            <w:top w:val="none" w:sz="0" w:space="0" w:color="auto"/>
            <w:left w:val="none" w:sz="0" w:space="0" w:color="auto"/>
            <w:bottom w:val="none" w:sz="0" w:space="0" w:color="auto"/>
            <w:right w:val="none" w:sz="0" w:space="0" w:color="auto"/>
          </w:divBdr>
        </w:div>
      </w:divsChild>
    </w:div>
    <w:div w:id="545607641">
      <w:bodyDiv w:val="1"/>
      <w:marLeft w:val="0"/>
      <w:marRight w:val="0"/>
      <w:marTop w:val="0"/>
      <w:marBottom w:val="0"/>
      <w:divBdr>
        <w:top w:val="none" w:sz="0" w:space="0" w:color="auto"/>
        <w:left w:val="none" w:sz="0" w:space="0" w:color="auto"/>
        <w:bottom w:val="none" w:sz="0" w:space="0" w:color="auto"/>
        <w:right w:val="none" w:sz="0" w:space="0" w:color="auto"/>
      </w:divBdr>
    </w:div>
    <w:div w:id="595986674">
      <w:bodyDiv w:val="1"/>
      <w:marLeft w:val="0"/>
      <w:marRight w:val="0"/>
      <w:marTop w:val="0"/>
      <w:marBottom w:val="0"/>
      <w:divBdr>
        <w:top w:val="none" w:sz="0" w:space="0" w:color="auto"/>
        <w:left w:val="none" w:sz="0" w:space="0" w:color="auto"/>
        <w:bottom w:val="none" w:sz="0" w:space="0" w:color="auto"/>
        <w:right w:val="none" w:sz="0" w:space="0" w:color="auto"/>
      </w:divBdr>
      <w:divsChild>
        <w:div w:id="2067294046">
          <w:marLeft w:val="720"/>
          <w:marRight w:val="0"/>
          <w:marTop w:val="0"/>
          <w:marBottom w:val="0"/>
          <w:divBdr>
            <w:top w:val="none" w:sz="0" w:space="0" w:color="auto"/>
            <w:left w:val="none" w:sz="0" w:space="0" w:color="auto"/>
            <w:bottom w:val="none" w:sz="0" w:space="0" w:color="auto"/>
            <w:right w:val="none" w:sz="0" w:space="0" w:color="auto"/>
          </w:divBdr>
        </w:div>
      </w:divsChild>
    </w:div>
    <w:div w:id="635526630">
      <w:bodyDiv w:val="1"/>
      <w:marLeft w:val="0"/>
      <w:marRight w:val="0"/>
      <w:marTop w:val="0"/>
      <w:marBottom w:val="0"/>
      <w:divBdr>
        <w:top w:val="none" w:sz="0" w:space="0" w:color="auto"/>
        <w:left w:val="none" w:sz="0" w:space="0" w:color="auto"/>
        <w:bottom w:val="none" w:sz="0" w:space="0" w:color="auto"/>
        <w:right w:val="none" w:sz="0" w:space="0" w:color="auto"/>
      </w:divBdr>
    </w:div>
    <w:div w:id="750274911">
      <w:bodyDiv w:val="1"/>
      <w:marLeft w:val="0"/>
      <w:marRight w:val="0"/>
      <w:marTop w:val="0"/>
      <w:marBottom w:val="0"/>
      <w:divBdr>
        <w:top w:val="none" w:sz="0" w:space="0" w:color="auto"/>
        <w:left w:val="none" w:sz="0" w:space="0" w:color="auto"/>
        <w:bottom w:val="none" w:sz="0" w:space="0" w:color="auto"/>
        <w:right w:val="none" w:sz="0" w:space="0" w:color="auto"/>
      </w:divBdr>
      <w:divsChild>
        <w:div w:id="1693993752">
          <w:marLeft w:val="0"/>
          <w:marRight w:val="0"/>
          <w:marTop w:val="0"/>
          <w:marBottom w:val="0"/>
          <w:divBdr>
            <w:top w:val="none" w:sz="0" w:space="0" w:color="auto"/>
            <w:left w:val="none" w:sz="0" w:space="0" w:color="auto"/>
            <w:bottom w:val="none" w:sz="0" w:space="0" w:color="auto"/>
            <w:right w:val="none" w:sz="0" w:space="0" w:color="auto"/>
          </w:divBdr>
        </w:div>
        <w:div w:id="2093116863">
          <w:marLeft w:val="0"/>
          <w:marRight w:val="0"/>
          <w:marTop w:val="0"/>
          <w:marBottom w:val="0"/>
          <w:divBdr>
            <w:top w:val="none" w:sz="0" w:space="0" w:color="auto"/>
            <w:left w:val="none" w:sz="0" w:space="0" w:color="auto"/>
            <w:bottom w:val="none" w:sz="0" w:space="0" w:color="auto"/>
            <w:right w:val="none" w:sz="0" w:space="0" w:color="auto"/>
          </w:divBdr>
        </w:div>
        <w:div w:id="1411728983">
          <w:marLeft w:val="0"/>
          <w:marRight w:val="0"/>
          <w:marTop w:val="0"/>
          <w:marBottom w:val="0"/>
          <w:divBdr>
            <w:top w:val="none" w:sz="0" w:space="0" w:color="auto"/>
            <w:left w:val="none" w:sz="0" w:space="0" w:color="auto"/>
            <w:bottom w:val="none" w:sz="0" w:space="0" w:color="auto"/>
            <w:right w:val="none" w:sz="0" w:space="0" w:color="auto"/>
          </w:divBdr>
        </w:div>
        <w:div w:id="123237077">
          <w:marLeft w:val="0"/>
          <w:marRight w:val="0"/>
          <w:marTop w:val="0"/>
          <w:marBottom w:val="0"/>
          <w:divBdr>
            <w:top w:val="none" w:sz="0" w:space="0" w:color="auto"/>
            <w:left w:val="none" w:sz="0" w:space="0" w:color="auto"/>
            <w:bottom w:val="none" w:sz="0" w:space="0" w:color="auto"/>
            <w:right w:val="none" w:sz="0" w:space="0" w:color="auto"/>
          </w:divBdr>
        </w:div>
        <w:div w:id="172497589">
          <w:marLeft w:val="0"/>
          <w:marRight w:val="0"/>
          <w:marTop w:val="0"/>
          <w:marBottom w:val="0"/>
          <w:divBdr>
            <w:top w:val="none" w:sz="0" w:space="0" w:color="auto"/>
            <w:left w:val="none" w:sz="0" w:space="0" w:color="auto"/>
            <w:bottom w:val="none" w:sz="0" w:space="0" w:color="auto"/>
            <w:right w:val="none" w:sz="0" w:space="0" w:color="auto"/>
          </w:divBdr>
        </w:div>
        <w:div w:id="574164962">
          <w:marLeft w:val="0"/>
          <w:marRight w:val="0"/>
          <w:marTop w:val="0"/>
          <w:marBottom w:val="0"/>
          <w:divBdr>
            <w:top w:val="none" w:sz="0" w:space="0" w:color="auto"/>
            <w:left w:val="none" w:sz="0" w:space="0" w:color="auto"/>
            <w:bottom w:val="none" w:sz="0" w:space="0" w:color="auto"/>
            <w:right w:val="none" w:sz="0" w:space="0" w:color="auto"/>
          </w:divBdr>
        </w:div>
        <w:div w:id="1643077404">
          <w:marLeft w:val="0"/>
          <w:marRight w:val="0"/>
          <w:marTop w:val="0"/>
          <w:marBottom w:val="0"/>
          <w:divBdr>
            <w:top w:val="none" w:sz="0" w:space="0" w:color="auto"/>
            <w:left w:val="none" w:sz="0" w:space="0" w:color="auto"/>
            <w:bottom w:val="none" w:sz="0" w:space="0" w:color="auto"/>
            <w:right w:val="none" w:sz="0" w:space="0" w:color="auto"/>
          </w:divBdr>
        </w:div>
        <w:div w:id="1507749043">
          <w:marLeft w:val="0"/>
          <w:marRight w:val="0"/>
          <w:marTop w:val="0"/>
          <w:marBottom w:val="0"/>
          <w:divBdr>
            <w:top w:val="none" w:sz="0" w:space="0" w:color="auto"/>
            <w:left w:val="none" w:sz="0" w:space="0" w:color="auto"/>
            <w:bottom w:val="none" w:sz="0" w:space="0" w:color="auto"/>
            <w:right w:val="none" w:sz="0" w:space="0" w:color="auto"/>
          </w:divBdr>
        </w:div>
        <w:div w:id="857741151">
          <w:marLeft w:val="0"/>
          <w:marRight w:val="0"/>
          <w:marTop w:val="0"/>
          <w:marBottom w:val="0"/>
          <w:divBdr>
            <w:top w:val="none" w:sz="0" w:space="0" w:color="auto"/>
            <w:left w:val="none" w:sz="0" w:space="0" w:color="auto"/>
            <w:bottom w:val="none" w:sz="0" w:space="0" w:color="auto"/>
            <w:right w:val="none" w:sz="0" w:space="0" w:color="auto"/>
          </w:divBdr>
        </w:div>
        <w:div w:id="659650228">
          <w:marLeft w:val="0"/>
          <w:marRight w:val="0"/>
          <w:marTop w:val="0"/>
          <w:marBottom w:val="0"/>
          <w:divBdr>
            <w:top w:val="none" w:sz="0" w:space="0" w:color="auto"/>
            <w:left w:val="none" w:sz="0" w:space="0" w:color="auto"/>
            <w:bottom w:val="none" w:sz="0" w:space="0" w:color="auto"/>
            <w:right w:val="none" w:sz="0" w:space="0" w:color="auto"/>
          </w:divBdr>
        </w:div>
        <w:div w:id="2102288550">
          <w:marLeft w:val="0"/>
          <w:marRight w:val="0"/>
          <w:marTop w:val="0"/>
          <w:marBottom w:val="0"/>
          <w:divBdr>
            <w:top w:val="none" w:sz="0" w:space="0" w:color="auto"/>
            <w:left w:val="none" w:sz="0" w:space="0" w:color="auto"/>
            <w:bottom w:val="none" w:sz="0" w:space="0" w:color="auto"/>
            <w:right w:val="none" w:sz="0" w:space="0" w:color="auto"/>
          </w:divBdr>
        </w:div>
        <w:div w:id="1856652293">
          <w:marLeft w:val="0"/>
          <w:marRight w:val="0"/>
          <w:marTop w:val="0"/>
          <w:marBottom w:val="0"/>
          <w:divBdr>
            <w:top w:val="none" w:sz="0" w:space="0" w:color="auto"/>
            <w:left w:val="none" w:sz="0" w:space="0" w:color="auto"/>
            <w:bottom w:val="none" w:sz="0" w:space="0" w:color="auto"/>
            <w:right w:val="none" w:sz="0" w:space="0" w:color="auto"/>
          </w:divBdr>
        </w:div>
        <w:div w:id="213396662">
          <w:marLeft w:val="0"/>
          <w:marRight w:val="0"/>
          <w:marTop w:val="0"/>
          <w:marBottom w:val="0"/>
          <w:divBdr>
            <w:top w:val="none" w:sz="0" w:space="0" w:color="auto"/>
            <w:left w:val="none" w:sz="0" w:space="0" w:color="auto"/>
            <w:bottom w:val="none" w:sz="0" w:space="0" w:color="auto"/>
            <w:right w:val="none" w:sz="0" w:space="0" w:color="auto"/>
          </w:divBdr>
        </w:div>
        <w:div w:id="1784373414">
          <w:marLeft w:val="0"/>
          <w:marRight w:val="0"/>
          <w:marTop w:val="0"/>
          <w:marBottom w:val="0"/>
          <w:divBdr>
            <w:top w:val="none" w:sz="0" w:space="0" w:color="auto"/>
            <w:left w:val="none" w:sz="0" w:space="0" w:color="auto"/>
            <w:bottom w:val="none" w:sz="0" w:space="0" w:color="auto"/>
            <w:right w:val="none" w:sz="0" w:space="0" w:color="auto"/>
          </w:divBdr>
        </w:div>
        <w:div w:id="1493183389">
          <w:marLeft w:val="0"/>
          <w:marRight w:val="0"/>
          <w:marTop w:val="0"/>
          <w:marBottom w:val="0"/>
          <w:divBdr>
            <w:top w:val="none" w:sz="0" w:space="0" w:color="auto"/>
            <w:left w:val="none" w:sz="0" w:space="0" w:color="auto"/>
            <w:bottom w:val="none" w:sz="0" w:space="0" w:color="auto"/>
            <w:right w:val="none" w:sz="0" w:space="0" w:color="auto"/>
          </w:divBdr>
        </w:div>
        <w:div w:id="1225918559">
          <w:marLeft w:val="0"/>
          <w:marRight w:val="0"/>
          <w:marTop w:val="0"/>
          <w:marBottom w:val="0"/>
          <w:divBdr>
            <w:top w:val="none" w:sz="0" w:space="0" w:color="auto"/>
            <w:left w:val="none" w:sz="0" w:space="0" w:color="auto"/>
            <w:bottom w:val="none" w:sz="0" w:space="0" w:color="auto"/>
            <w:right w:val="none" w:sz="0" w:space="0" w:color="auto"/>
          </w:divBdr>
        </w:div>
        <w:div w:id="750275024">
          <w:marLeft w:val="0"/>
          <w:marRight w:val="0"/>
          <w:marTop w:val="0"/>
          <w:marBottom w:val="0"/>
          <w:divBdr>
            <w:top w:val="none" w:sz="0" w:space="0" w:color="auto"/>
            <w:left w:val="none" w:sz="0" w:space="0" w:color="auto"/>
            <w:bottom w:val="none" w:sz="0" w:space="0" w:color="auto"/>
            <w:right w:val="none" w:sz="0" w:space="0" w:color="auto"/>
          </w:divBdr>
        </w:div>
        <w:div w:id="1511916705">
          <w:marLeft w:val="0"/>
          <w:marRight w:val="0"/>
          <w:marTop w:val="0"/>
          <w:marBottom w:val="0"/>
          <w:divBdr>
            <w:top w:val="none" w:sz="0" w:space="0" w:color="auto"/>
            <w:left w:val="none" w:sz="0" w:space="0" w:color="auto"/>
            <w:bottom w:val="none" w:sz="0" w:space="0" w:color="auto"/>
            <w:right w:val="none" w:sz="0" w:space="0" w:color="auto"/>
          </w:divBdr>
        </w:div>
        <w:div w:id="277756395">
          <w:marLeft w:val="0"/>
          <w:marRight w:val="0"/>
          <w:marTop w:val="0"/>
          <w:marBottom w:val="0"/>
          <w:divBdr>
            <w:top w:val="none" w:sz="0" w:space="0" w:color="auto"/>
            <w:left w:val="none" w:sz="0" w:space="0" w:color="auto"/>
            <w:bottom w:val="none" w:sz="0" w:space="0" w:color="auto"/>
            <w:right w:val="none" w:sz="0" w:space="0" w:color="auto"/>
          </w:divBdr>
        </w:div>
        <w:div w:id="369113283">
          <w:marLeft w:val="0"/>
          <w:marRight w:val="0"/>
          <w:marTop w:val="0"/>
          <w:marBottom w:val="0"/>
          <w:divBdr>
            <w:top w:val="none" w:sz="0" w:space="0" w:color="auto"/>
            <w:left w:val="none" w:sz="0" w:space="0" w:color="auto"/>
            <w:bottom w:val="none" w:sz="0" w:space="0" w:color="auto"/>
            <w:right w:val="none" w:sz="0" w:space="0" w:color="auto"/>
          </w:divBdr>
        </w:div>
      </w:divsChild>
    </w:div>
    <w:div w:id="1016006709">
      <w:bodyDiv w:val="1"/>
      <w:marLeft w:val="0"/>
      <w:marRight w:val="0"/>
      <w:marTop w:val="0"/>
      <w:marBottom w:val="0"/>
      <w:divBdr>
        <w:top w:val="none" w:sz="0" w:space="0" w:color="auto"/>
        <w:left w:val="none" w:sz="0" w:space="0" w:color="auto"/>
        <w:bottom w:val="none" w:sz="0" w:space="0" w:color="auto"/>
        <w:right w:val="none" w:sz="0" w:space="0" w:color="auto"/>
      </w:divBdr>
      <w:divsChild>
        <w:div w:id="321398071">
          <w:marLeft w:val="547"/>
          <w:marRight w:val="0"/>
          <w:marTop w:val="86"/>
          <w:marBottom w:val="0"/>
          <w:divBdr>
            <w:top w:val="none" w:sz="0" w:space="0" w:color="auto"/>
            <w:left w:val="none" w:sz="0" w:space="0" w:color="auto"/>
            <w:bottom w:val="none" w:sz="0" w:space="0" w:color="auto"/>
            <w:right w:val="none" w:sz="0" w:space="0" w:color="auto"/>
          </w:divBdr>
        </w:div>
      </w:divsChild>
    </w:div>
    <w:div w:id="1040518777">
      <w:bodyDiv w:val="1"/>
      <w:marLeft w:val="0"/>
      <w:marRight w:val="0"/>
      <w:marTop w:val="0"/>
      <w:marBottom w:val="0"/>
      <w:divBdr>
        <w:top w:val="none" w:sz="0" w:space="0" w:color="auto"/>
        <w:left w:val="none" w:sz="0" w:space="0" w:color="auto"/>
        <w:bottom w:val="none" w:sz="0" w:space="0" w:color="auto"/>
        <w:right w:val="none" w:sz="0" w:space="0" w:color="auto"/>
      </w:divBdr>
      <w:divsChild>
        <w:div w:id="1941376700">
          <w:marLeft w:val="547"/>
          <w:marRight w:val="0"/>
          <w:marTop w:val="86"/>
          <w:marBottom w:val="0"/>
          <w:divBdr>
            <w:top w:val="none" w:sz="0" w:space="0" w:color="auto"/>
            <w:left w:val="none" w:sz="0" w:space="0" w:color="auto"/>
            <w:bottom w:val="none" w:sz="0" w:space="0" w:color="auto"/>
            <w:right w:val="none" w:sz="0" w:space="0" w:color="auto"/>
          </w:divBdr>
        </w:div>
      </w:divsChild>
    </w:div>
    <w:div w:id="1043099395">
      <w:bodyDiv w:val="1"/>
      <w:marLeft w:val="0"/>
      <w:marRight w:val="0"/>
      <w:marTop w:val="0"/>
      <w:marBottom w:val="0"/>
      <w:divBdr>
        <w:top w:val="none" w:sz="0" w:space="0" w:color="auto"/>
        <w:left w:val="none" w:sz="0" w:space="0" w:color="auto"/>
        <w:bottom w:val="none" w:sz="0" w:space="0" w:color="auto"/>
        <w:right w:val="none" w:sz="0" w:space="0" w:color="auto"/>
      </w:divBdr>
    </w:div>
    <w:div w:id="1086339358">
      <w:bodyDiv w:val="1"/>
      <w:marLeft w:val="0"/>
      <w:marRight w:val="0"/>
      <w:marTop w:val="0"/>
      <w:marBottom w:val="0"/>
      <w:divBdr>
        <w:top w:val="none" w:sz="0" w:space="0" w:color="auto"/>
        <w:left w:val="none" w:sz="0" w:space="0" w:color="auto"/>
        <w:bottom w:val="none" w:sz="0" w:space="0" w:color="auto"/>
        <w:right w:val="none" w:sz="0" w:space="0" w:color="auto"/>
      </w:divBdr>
    </w:div>
    <w:div w:id="1194071030">
      <w:bodyDiv w:val="1"/>
      <w:marLeft w:val="0"/>
      <w:marRight w:val="0"/>
      <w:marTop w:val="0"/>
      <w:marBottom w:val="0"/>
      <w:divBdr>
        <w:top w:val="none" w:sz="0" w:space="0" w:color="auto"/>
        <w:left w:val="none" w:sz="0" w:space="0" w:color="auto"/>
        <w:bottom w:val="none" w:sz="0" w:space="0" w:color="auto"/>
        <w:right w:val="none" w:sz="0" w:space="0" w:color="auto"/>
      </w:divBdr>
      <w:divsChild>
        <w:div w:id="1803307115">
          <w:marLeft w:val="0"/>
          <w:marRight w:val="0"/>
          <w:marTop w:val="0"/>
          <w:marBottom w:val="0"/>
          <w:divBdr>
            <w:top w:val="none" w:sz="0" w:space="0" w:color="auto"/>
            <w:left w:val="none" w:sz="0" w:space="0" w:color="auto"/>
            <w:bottom w:val="none" w:sz="0" w:space="0" w:color="auto"/>
            <w:right w:val="none" w:sz="0" w:space="0" w:color="auto"/>
          </w:divBdr>
          <w:divsChild>
            <w:div w:id="125054378">
              <w:marLeft w:val="0"/>
              <w:marRight w:val="0"/>
              <w:marTop w:val="0"/>
              <w:marBottom w:val="0"/>
              <w:divBdr>
                <w:top w:val="none" w:sz="0" w:space="0" w:color="auto"/>
                <w:left w:val="none" w:sz="0" w:space="0" w:color="auto"/>
                <w:bottom w:val="none" w:sz="0" w:space="0" w:color="auto"/>
                <w:right w:val="none" w:sz="0" w:space="0" w:color="auto"/>
              </w:divBdr>
              <w:divsChild>
                <w:div w:id="175736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743865">
      <w:bodyDiv w:val="1"/>
      <w:marLeft w:val="0"/>
      <w:marRight w:val="0"/>
      <w:marTop w:val="0"/>
      <w:marBottom w:val="0"/>
      <w:divBdr>
        <w:top w:val="none" w:sz="0" w:space="0" w:color="auto"/>
        <w:left w:val="none" w:sz="0" w:space="0" w:color="auto"/>
        <w:bottom w:val="none" w:sz="0" w:space="0" w:color="auto"/>
        <w:right w:val="none" w:sz="0" w:space="0" w:color="auto"/>
      </w:divBdr>
    </w:div>
    <w:div w:id="1315643932">
      <w:bodyDiv w:val="1"/>
      <w:marLeft w:val="0"/>
      <w:marRight w:val="0"/>
      <w:marTop w:val="0"/>
      <w:marBottom w:val="0"/>
      <w:divBdr>
        <w:top w:val="none" w:sz="0" w:space="0" w:color="auto"/>
        <w:left w:val="none" w:sz="0" w:space="0" w:color="auto"/>
        <w:bottom w:val="none" w:sz="0" w:space="0" w:color="auto"/>
        <w:right w:val="none" w:sz="0" w:space="0" w:color="auto"/>
      </w:divBdr>
      <w:divsChild>
        <w:div w:id="788550190">
          <w:marLeft w:val="547"/>
          <w:marRight w:val="0"/>
          <w:marTop w:val="115"/>
          <w:marBottom w:val="0"/>
          <w:divBdr>
            <w:top w:val="none" w:sz="0" w:space="0" w:color="auto"/>
            <w:left w:val="none" w:sz="0" w:space="0" w:color="auto"/>
            <w:bottom w:val="none" w:sz="0" w:space="0" w:color="auto"/>
            <w:right w:val="none" w:sz="0" w:space="0" w:color="auto"/>
          </w:divBdr>
        </w:div>
      </w:divsChild>
    </w:div>
    <w:div w:id="1445267738">
      <w:bodyDiv w:val="1"/>
      <w:marLeft w:val="0"/>
      <w:marRight w:val="0"/>
      <w:marTop w:val="0"/>
      <w:marBottom w:val="0"/>
      <w:divBdr>
        <w:top w:val="none" w:sz="0" w:space="0" w:color="auto"/>
        <w:left w:val="none" w:sz="0" w:space="0" w:color="auto"/>
        <w:bottom w:val="none" w:sz="0" w:space="0" w:color="auto"/>
        <w:right w:val="none" w:sz="0" w:space="0" w:color="auto"/>
      </w:divBdr>
    </w:div>
    <w:div w:id="1633753737">
      <w:bodyDiv w:val="1"/>
      <w:marLeft w:val="0"/>
      <w:marRight w:val="0"/>
      <w:marTop w:val="0"/>
      <w:marBottom w:val="0"/>
      <w:divBdr>
        <w:top w:val="none" w:sz="0" w:space="0" w:color="auto"/>
        <w:left w:val="none" w:sz="0" w:space="0" w:color="auto"/>
        <w:bottom w:val="none" w:sz="0" w:space="0" w:color="auto"/>
        <w:right w:val="none" w:sz="0" w:space="0" w:color="auto"/>
      </w:divBdr>
    </w:div>
    <w:div w:id="1736202238">
      <w:bodyDiv w:val="1"/>
      <w:marLeft w:val="0"/>
      <w:marRight w:val="0"/>
      <w:marTop w:val="0"/>
      <w:marBottom w:val="0"/>
      <w:divBdr>
        <w:top w:val="none" w:sz="0" w:space="0" w:color="auto"/>
        <w:left w:val="none" w:sz="0" w:space="0" w:color="auto"/>
        <w:bottom w:val="none" w:sz="0" w:space="0" w:color="auto"/>
        <w:right w:val="none" w:sz="0" w:space="0" w:color="auto"/>
      </w:divBdr>
    </w:div>
    <w:div w:id="1784884688">
      <w:bodyDiv w:val="1"/>
      <w:marLeft w:val="0"/>
      <w:marRight w:val="0"/>
      <w:marTop w:val="0"/>
      <w:marBottom w:val="0"/>
      <w:divBdr>
        <w:top w:val="none" w:sz="0" w:space="0" w:color="auto"/>
        <w:left w:val="none" w:sz="0" w:space="0" w:color="auto"/>
        <w:bottom w:val="none" w:sz="0" w:space="0" w:color="auto"/>
        <w:right w:val="none" w:sz="0" w:space="0" w:color="auto"/>
      </w:divBdr>
    </w:div>
    <w:div w:id="1828133907">
      <w:bodyDiv w:val="1"/>
      <w:marLeft w:val="0"/>
      <w:marRight w:val="0"/>
      <w:marTop w:val="0"/>
      <w:marBottom w:val="0"/>
      <w:divBdr>
        <w:top w:val="none" w:sz="0" w:space="0" w:color="auto"/>
        <w:left w:val="none" w:sz="0" w:space="0" w:color="auto"/>
        <w:bottom w:val="none" w:sz="0" w:space="0" w:color="auto"/>
        <w:right w:val="none" w:sz="0" w:space="0" w:color="auto"/>
      </w:divBdr>
    </w:div>
    <w:div w:id="1955091924">
      <w:bodyDiv w:val="1"/>
      <w:marLeft w:val="0"/>
      <w:marRight w:val="0"/>
      <w:marTop w:val="0"/>
      <w:marBottom w:val="0"/>
      <w:divBdr>
        <w:top w:val="none" w:sz="0" w:space="0" w:color="auto"/>
        <w:left w:val="none" w:sz="0" w:space="0" w:color="auto"/>
        <w:bottom w:val="none" w:sz="0" w:space="0" w:color="auto"/>
        <w:right w:val="none" w:sz="0" w:space="0" w:color="auto"/>
      </w:divBdr>
    </w:div>
    <w:div w:id="1974361087">
      <w:bodyDiv w:val="1"/>
      <w:marLeft w:val="0"/>
      <w:marRight w:val="0"/>
      <w:marTop w:val="0"/>
      <w:marBottom w:val="0"/>
      <w:divBdr>
        <w:top w:val="none" w:sz="0" w:space="0" w:color="auto"/>
        <w:left w:val="none" w:sz="0" w:space="0" w:color="auto"/>
        <w:bottom w:val="none" w:sz="0" w:space="0" w:color="auto"/>
        <w:right w:val="none" w:sz="0" w:space="0" w:color="auto"/>
      </w:divBdr>
    </w:div>
    <w:div w:id="204872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788E3528CC16B45ADD67A0B01F0E5E2" ma:contentTypeVersion="15" ma:contentTypeDescription="Create a new document." ma:contentTypeScope="" ma:versionID="015e00577f411a85ec0953ef8acc1ec8">
  <xsd:schema xmlns:xsd="http://www.w3.org/2001/XMLSchema" xmlns:xs="http://www.w3.org/2001/XMLSchema" xmlns:p="http://schemas.microsoft.com/office/2006/metadata/properties" xmlns:ns2="4f8d2d18-4174-4230-815d-efb5b7417089" xmlns:ns3="c88ba28c-d2a2-4568-8f50-9c3166f45c21" targetNamespace="http://schemas.microsoft.com/office/2006/metadata/properties" ma:root="true" ma:fieldsID="4233d5e83c2c43fe08b630540618c38a" ns2:_="" ns3:_="">
    <xsd:import namespace="4f8d2d18-4174-4230-815d-efb5b7417089"/>
    <xsd:import namespace="c88ba28c-d2a2-4568-8f50-9c3166f45c2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8d2d18-4174-4230-815d-efb5b74170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b4114ca-24ca-4601-bab9-1c59858940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88ba28c-d2a2-4568-8f50-9c3166f45c2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669ef2e-d852-4d42-9064-3132af8803cc}" ma:internalName="TaxCatchAll" ma:showField="CatchAllData" ma:web="c88ba28c-d2a2-4568-8f50-9c3166f45c2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f8d2d18-4174-4230-815d-efb5b7417089">
      <Terms xmlns="http://schemas.microsoft.com/office/infopath/2007/PartnerControls"/>
    </lcf76f155ced4ddcb4097134ff3c332f>
    <TaxCatchAll xmlns="c88ba28c-d2a2-4568-8f50-9c3166f45c21" xsi:nil="true"/>
  </documentManagement>
</p:properties>
</file>

<file path=customXml/itemProps1.xml><?xml version="1.0" encoding="utf-8"?>
<ds:datastoreItem xmlns:ds="http://schemas.openxmlformats.org/officeDocument/2006/customXml" ds:itemID="{746AEC3D-7353-4945-9AFA-D6C6FB165616}">
  <ds:schemaRefs>
    <ds:schemaRef ds:uri="http://schemas.microsoft.com/sharepoint/v3/contenttype/forms"/>
  </ds:schemaRefs>
</ds:datastoreItem>
</file>

<file path=customXml/itemProps2.xml><?xml version="1.0" encoding="utf-8"?>
<ds:datastoreItem xmlns:ds="http://schemas.openxmlformats.org/officeDocument/2006/customXml" ds:itemID="{2CD85192-5433-4CD7-8F90-7564D77F75ED}"/>
</file>

<file path=customXml/itemProps3.xml><?xml version="1.0" encoding="utf-8"?>
<ds:datastoreItem xmlns:ds="http://schemas.openxmlformats.org/officeDocument/2006/customXml" ds:itemID="{696820A2-D25B-420C-B9AE-220513CBDDC3}">
  <ds:schemaRefs>
    <ds:schemaRef ds:uri="http://schemas.openxmlformats.org/officeDocument/2006/bibliography"/>
  </ds:schemaRefs>
</ds:datastoreItem>
</file>

<file path=customXml/itemProps4.xml><?xml version="1.0" encoding="utf-8"?>
<ds:datastoreItem xmlns:ds="http://schemas.openxmlformats.org/officeDocument/2006/customXml" ds:itemID="{389A3320-D2D8-46DE-8563-8D3B23295A1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2127</Words>
  <Characters>12124</Characters>
  <Application>Microsoft Office Word</Application>
  <DocSecurity>0</DocSecurity>
  <Lines>101</Lines>
  <Paragraphs>28</Paragraphs>
  <ScaleCrop>false</ScaleCrop>
  <Company>cos</Company>
  <LinksUpToDate>false</LinksUpToDate>
  <CharactersWithSpaces>14223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 Protection Safeguarding Policy</dc:title>
  <dc:subject/>
  <dc:creator>Lisa Cockburn</dc:creator>
  <cp:keywords/>
  <cp:lastModifiedBy>Vikki Wilson</cp:lastModifiedBy>
  <cp:revision>7</cp:revision>
  <cp:lastPrinted>2021-11-08T14:06:00Z</cp:lastPrinted>
  <dcterms:created xsi:type="dcterms:W3CDTF">2026-10-21T10:29:00Z</dcterms:created>
  <dcterms:modified xsi:type="dcterms:W3CDTF">2026-10-21T10:34:00Z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0x010100A788E3528CC16B45ADD67A0B01F0E5E2</vt:lpwstr>
  </property>
  <property fmtid="{D5CDD505-2E9C-101B-9397-08002B2CF9AE}" pid="4" name="MediaServiceImageTags">
    <vt:lpwstr/>
  </property>
</Properties>
</file>