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79BC" w14:textId="25365A2E" w:rsidR="00AB7937" w:rsidRDefault="00A10E95" w:rsidP="0062116C">
      <w:pPr>
        <w:tabs>
          <w:tab w:val="left" w:pos="3531"/>
          <w:tab w:val="right" w:pos="12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DDAD8" wp14:editId="453E7C3F">
                <wp:simplePos x="0" y="0"/>
                <wp:positionH relativeFrom="column">
                  <wp:posOffset>1386840</wp:posOffset>
                </wp:positionH>
                <wp:positionV relativeFrom="paragraph">
                  <wp:posOffset>126089</wp:posOffset>
                </wp:positionV>
                <wp:extent cx="3272155" cy="1094109"/>
                <wp:effectExtent l="0" t="0" r="4445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155" cy="1094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24602A" w14:textId="77777777" w:rsidR="00380758" w:rsidRDefault="00A90A70" w:rsidP="00380758">
                            <w:pPr>
                              <w:jc w:val="center"/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Topic</w:t>
                            </w:r>
                            <w:r w:rsidR="00706429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7D48CF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5FF3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 </w:t>
                            </w:r>
                          </w:p>
                          <w:p w14:paraId="25278C63" w14:textId="1C938324" w:rsidR="00A90A70" w:rsidRPr="008F7D25" w:rsidRDefault="00380758" w:rsidP="00380758">
                            <w:pPr>
                              <w:jc w:val="center"/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80758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Why do Christians believe Jesus was the </w:t>
                            </w:r>
                            <w:r w:rsidR="00955327" w:rsidRPr="00380758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Messiah</w:t>
                            </w:r>
                            <w:r w:rsidRPr="00380758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250CC1DD" w14:textId="49E44D20" w:rsidR="0037223F" w:rsidRPr="008819CF" w:rsidRDefault="0037223F" w:rsidP="003674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DD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9.2pt;margin-top:9.95pt;width:257.65pt;height:8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" fillcolor="white [3201]" stroked="f" strokeweight=".5pt">
                <v:textbox>
                  <w:txbxContent>
                    <w:p w14:paraId="4424602A" w14:textId="77777777" w:rsidR="00380758" w:rsidRDefault="00A90A70" w:rsidP="00380758">
                      <w:pPr>
                        <w:jc w:val="center"/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</w:pPr>
                      <w:r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Topic</w:t>
                      </w:r>
                      <w:r w:rsidR="00706429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7D48CF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D5FF3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RE </w:t>
                      </w:r>
                    </w:p>
                    <w:p w14:paraId="25278C63" w14:textId="1C938324" w:rsidR="00A90A70" w:rsidRPr="008F7D25" w:rsidRDefault="00380758" w:rsidP="00380758">
                      <w:pPr>
                        <w:jc w:val="center"/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</w:pPr>
                      <w:r w:rsidRPr="00380758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Why do Christians believe Jesus was the </w:t>
                      </w:r>
                      <w:r w:rsidR="00955327" w:rsidRPr="00380758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Messiah</w:t>
                      </w:r>
                      <w:r w:rsidRPr="00380758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  <w:p w14:paraId="250CC1DD" w14:textId="49E44D20" w:rsidR="0037223F" w:rsidRPr="008819CF" w:rsidRDefault="0037223F" w:rsidP="003674C8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984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E50FFD" wp14:editId="76A6282A">
                <wp:simplePos x="0" y="0"/>
                <wp:positionH relativeFrom="column">
                  <wp:posOffset>4898147</wp:posOffset>
                </wp:positionH>
                <wp:positionV relativeFrom="paragraph">
                  <wp:posOffset>371689</wp:posOffset>
                </wp:positionV>
                <wp:extent cx="2298700" cy="622300"/>
                <wp:effectExtent l="0" t="0" r="6350" b="635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3EC68676" w:rsidR="00972FFE" w:rsidRPr="00A10E95" w:rsidRDefault="007D48CF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10E95"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72FFE" w:rsidRPr="00A10E95"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  <w:t xml:space="preserve">Cycle </w:t>
                            </w:r>
                            <w:r w:rsidR="00852DA8" w:rsidRPr="00A10E95"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</w:p>
                          <w:p w14:paraId="0CDA2461" w14:textId="54F9621A" w:rsidR="00972FFE" w:rsidRPr="00A10E95" w:rsidRDefault="002C1F1E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10E95"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  <w:t>Spring Term 1</w:t>
                            </w:r>
                            <w:r w:rsidR="00852DA8" w:rsidRPr="00A10E95"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  <w:t xml:space="preserve"> Y</w:t>
                            </w:r>
                            <w:r w:rsidR="00380758" w:rsidRPr="00A10E95"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  <w:t>5/6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50FFD" id="Text Box 10" o:spid="_x0000_s1027" type="#_x0000_t202" style="position:absolute;margin-left:385.7pt;margin-top:29.25pt;width:181pt;height:49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" fillcolor="white [3201]" stroked="f" strokeweight=".5pt">
                <v:textbox>
                  <w:txbxContent>
                    <w:p w14:paraId="21DB1304" w14:textId="3EC68676" w:rsidR="00972FFE" w:rsidRPr="00A10E95" w:rsidRDefault="007D48CF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</w:pPr>
                      <w:r w:rsidRPr="00A10E95"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72FFE" w:rsidRPr="00A10E95"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  <w:t xml:space="preserve">Cycle </w:t>
                      </w:r>
                      <w:r w:rsidR="00852DA8" w:rsidRPr="00A10E95"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  <w:t>A</w:t>
                      </w:r>
                    </w:p>
                    <w:p w14:paraId="0CDA2461" w14:textId="54F9621A" w:rsidR="00972FFE" w:rsidRPr="00A10E95" w:rsidRDefault="002C1F1E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</w:pPr>
                      <w:r w:rsidRPr="00A10E95"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  <w:t>Spring Term 1</w:t>
                      </w:r>
                      <w:r w:rsidR="00852DA8" w:rsidRPr="00A10E95"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  <w:t xml:space="preserve"> Y</w:t>
                      </w:r>
                      <w:r w:rsidR="00380758" w:rsidRPr="00A10E95"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  <w:t>5/6</w:t>
                      </w:r>
                    </w:p>
                  </w:txbxContent>
                </v:textbox>
              </v:shape>
            </w:pict>
          </mc:Fallback>
        </mc:AlternateContent>
      </w:r>
      <w:r w:rsidR="00BE6984">
        <w:rPr>
          <w:noProof/>
        </w:rPr>
        <w:drawing>
          <wp:anchor distT="0" distB="0" distL="114300" distR="114300" simplePos="0" relativeHeight="251668480" behindDoc="1" locked="0" layoutInCell="1" allowOverlap="1" wp14:anchorId="2989F2F9" wp14:editId="312E6277">
            <wp:simplePos x="0" y="0"/>
            <wp:positionH relativeFrom="column">
              <wp:posOffset>8460740</wp:posOffset>
            </wp:positionH>
            <wp:positionV relativeFrom="paragraph">
              <wp:posOffset>174625</wp:posOffset>
            </wp:positionV>
            <wp:extent cx="949960" cy="1043940"/>
            <wp:effectExtent l="0" t="0" r="2540" b="3810"/>
            <wp:wrapTight wrapText="bothSides">
              <wp:wrapPolygon edited="0">
                <wp:start x="0" y="0"/>
                <wp:lineTo x="0" y="21285"/>
                <wp:lineTo x="21225" y="21285"/>
                <wp:lineTo x="21225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5BC">
        <w:rPr>
          <w:noProof/>
        </w:rPr>
        <w:t xml:space="preserve"> </w:t>
      </w:r>
      <w:r w:rsidR="0062116C">
        <w:tab/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Containers\\UBF8T346G9.ms\\WebArchiveCopyPasteTempFiles\\com.microsoft.Word\\canopic-jars.jpg"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Containers\\UBF8T346G9.ms\\WebArchiveCopyPasteTempFiles\\com.microsoft.Word\\7ea2f1f4db7e13628163382060a68e9b.jpg" \* MERGEFORMAT </w:instrText>
      </w:r>
      <w:r w:rsidR="00B26EB7">
        <w:fldChar w:fldCharType="end"/>
      </w:r>
      <w:r w:rsidR="00B26EB7" w:rsidRPr="00B26EB7">
        <w:t xml:space="preserve"> </w:t>
      </w:r>
      <w:r w:rsidR="0079458E">
        <w:t xml:space="preserve">  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Containers\\UBF8T346G9.ms\\WebArchiveCopyPasteTempFiles\\com.microsoft.Word\\Z" \* MERGEFORMAT </w:instrText>
      </w:r>
      <w:r w:rsidR="00B170E6">
        <w:fldChar w:fldCharType="end"/>
      </w:r>
      <w:r w:rsidR="00972FFE">
        <w:fldChar w:fldCharType="begin"/>
      </w:r>
      <w:r w:rsidR="00F21B67">
        <w:instrText xml:space="preserve"> INCLUDEPICTURE "C:\\Users\\Vik\\Library\\Group Containers\\UBF8T346G9.ms\\WebArchiveCopyPasteTempFiles\\com.microsoft.Word\\Andy-Goldsworthy.jpeg" \* MERGEFORMAT </w:instrText>
      </w:r>
      <w:r w:rsidR="00972FFE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Containers\\UBF8T346G9.ms\\WebArchiveCopyPasteTempFiles\\com.microsoft.Word\\5f2lJSBexx2fIAAAAAElFTkSuQmCC" \* MERGEFORMAT </w:instrText>
      </w:r>
      <w:r w:rsidR="004C501F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Containers\\UBF8T346G9.ms\\WebArchiveCopyPasteTempFiles\\com.microsoft.Word\\BtU8VASLa2mtgAAAABJRU5ErkJggg==" \* MERGEFORMAT </w:instrText>
      </w:r>
      <w:r w:rsidR="004C501F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Containers\\UBF8T346G9.ms\\WebArchiveCopyPasteTempFiles\\com.microsoft.Word\\goldsworthy.png" \* MERGEFORMAT </w:instrText>
      </w:r>
      <w:r w:rsidR="001F2A62">
        <w:fldChar w:fldCharType="end"/>
      </w:r>
    </w:p>
    <w:p w14:paraId="2D369763" w14:textId="2F817F20" w:rsidR="007C5B22" w:rsidRPr="007C5B22" w:rsidRDefault="007C5B22" w:rsidP="007C5B22"/>
    <w:p w14:paraId="023084B1" w14:textId="1A5F210B" w:rsidR="007C5B22" w:rsidRPr="007C5B22" w:rsidRDefault="007C5B22" w:rsidP="007C5B22"/>
    <w:p w14:paraId="4E8352F4" w14:textId="1F122EB6" w:rsidR="007C5B22" w:rsidRPr="007C5B22" w:rsidRDefault="007C5B22" w:rsidP="007C5B22"/>
    <w:p w14:paraId="1796CE51" w14:textId="0F75B6DF" w:rsidR="007C5B22" w:rsidRPr="007C5B22" w:rsidRDefault="007C5B22" w:rsidP="007C5B22"/>
    <w:p w14:paraId="31F53A64" w14:textId="5FC280FC" w:rsidR="007C5B22" w:rsidRPr="007C5B22" w:rsidRDefault="007C5B22" w:rsidP="007C5B22"/>
    <w:p w14:paraId="1F98BF15" w14:textId="7F2B7442" w:rsidR="007C5B22" w:rsidRDefault="00380758" w:rsidP="007C5B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7D040653">
                <wp:simplePos x="0" y="0"/>
                <wp:positionH relativeFrom="column">
                  <wp:posOffset>4000207</wp:posOffset>
                </wp:positionH>
                <wp:positionV relativeFrom="paragraph">
                  <wp:posOffset>28135</wp:posOffset>
                </wp:positionV>
                <wp:extent cx="3825240" cy="4419307"/>
                <wp:effectExtent l="19050" t="19050" r="22860" b="1968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441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43595DB8" w:rsidR="00994A68" w:rsidRDefault="00115D41" w:rsidP="005C4E82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Apple Chancer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New </w:t>
                            </w:r>
                            <w:r w:rsidR="002D5539" w:rsidRPr="003925BC">
                              <w:rPr>
                                <w:rFonts w:cs="Apple Chancer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Knowledge</w:t>
                            </w:r>
                          </w:p>
                          <w:p w14:paraId="566D3502" w14:textId="1561D7DA" w:rsidR="00A74E9B" w:rsidRDefault="00A74E9B" w:rsidP="005C4E82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65A294A5" w14:textId="3597F9BA" w:rsidR="00A156AD" w:rsidRDefault="00A156AD" w:rsidP="005C4E82">
                            <w:pPr>
                              <w:jc w:val="center"/>
                              <w:rPr>
                                <w:rFonts w:cs="Apple Chancery"/>
                                <w:sz w:val="26"/>
                                <w:szCs w:val="26"/>
                              </w:rPr>
                            </w:pP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The People of God were taken into exile in Babylon in 586</w:t>
                            </w:r>
                            <w:r w:rsidR="00014F01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BCE. They return</w:t>
                            </w:r>
                            <w:r w:rsidR="00217C77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ed</w:t>
                            </w: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 xml:space="preserve"> after about 50 years, but their Promised Land </w:t>
                            </w:r>
                            <w:r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was</w:t>
                            </w: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 xml:space="preserve"> still occupied by foreign forces. They begin to have a New Hope — God w</w:t>
                            </w:r>
                            <w:r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ould</w:t>
                            </w: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 xml:space="preserve"> rescue the</w:t>
                            </w:r>
                            <w:r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m.</w:t>
                            </w: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 xml:space="preserve"> He w</w:t>
                            </w:r>
                            <w:r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ould</w:t>
                            </w: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 xml:space="preserve"> send a rescuer, a saviour — a Chosen One or Messiah</w:t>
                            </w:r>
                            <w:r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19EDA76" w14:textId="77777777" w:rsidR="00A156AD" w:rsidRDefault="00A156AD" w:rsidP="00A156AD">
                            <w:pPr>
                              <w:rPr>
                                <w:rFonts w:cs="Apple Chancery"/>
                                <w:sz w:val="26"/>
                                <w:szCs w:val="26"/>
                              </w:rPr>
                            </w:pPr>
                          </w:p>
                          <w:p w14:paraId="32FE260C" w14:textId="48E96870" w:rsidR="00A156AD" w:rsidRDefault="00A156AD" w:rsidP="005C4E82">
                            <w:pPr>
                              <w:jc w:val="center"/>
                              <w:rPr>
                                <w:rFonts w:cs="Apple Chancery"/>
                                <w:sz w:val="26"/>
                                <w:szCs w:val="26"/>
                              </w:rPr>
                            </w:pP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Jewish followers of Jesus gradually began to believe that Jesus was th</w:t>
                            </w:r>
                            <w:r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e</w:t>
                            </w: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 xml:space="preserve"> Messiah, and that he fulfilled the prophecies</w:t>
                            </w:r>
                            <w:r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D586428" w14:textId="030739B6" w:rsidR="00A156AD" w:rsidRDefault="00A156AD" w:rsidP="005C4E82">
                            <w:pPr>
                              <w:jc w:val="center"/>
                              <w:rPr>
                                <w:rFonts w:cs="Apple Chancery"/>
                                <w:sz w:val="26"/>
                                <w:szCs w:val="26"/>
                              </w:rPr>
                            </w:pPr>
                          </w:p>
                          <w:p w14:paraId="473DB32A" w14:textId="01BD667A" w:rsidR="00A156AD" w:rsidRDefault="00A156AD" w:rsidP="005C4E82">
                            <w:pPr>
                              <w:jc w:val="center"/>
                              <w:rPr>
                                <w:rFonts w:cs="Apple Chancery"/>
                                <w:sz w:val="26"/>
                                <w:szCs w:val="26"/>
                              </w:rPr>
                            </w:pP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For Christians, Christmas is a time of celebration of the arrival of the Messiah</w:t>
                            </w:r>
                            <w:r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A10F783" w14:textId="57F44857" w:rsidR="00A156AD" w:rsidRDefault="00A156AD" w:rsidP="005C4E82">
                            <w:pPr>
                              <w:jc w:val="center"/>
                              <w:rPr>
                                <w:rFonts w:cs="Apple Chancery"/>
                                <w:sz w:val="26"/>
                                <w:szCs w:val="26"/>
                              </w:rPr>
                            </w:pPr>
                          </w:p>
                          <w:p w14:paraId="518803BA" w14:textId="54DABC17" w:rsidR="00A156AD" w:rsidRDefault="00A156AD" w:rsidP="005C4E82">
                            <w:pPr>
                              <w:jc w:val="center"/>
                              <w:rPr>
                                <w:rFonts w:cs="Apple Chancery"/>
                                <w:sz w:val="26"/>
                                <w:szCs w:val="26"/>
                              </w:rPr>
                            </w:pP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Christians do not just believe that Jesus was an Old Testament prophet, or a messenger</w:t>
                            </w:r>
                            <w:r w:rsidR="00217C77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 xml:space="preserve">they </w:t>
                            </w:r>
                            <w:r w:rsidR="00217C77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 xml:space="preserve">believe </w:t>
                            </w:r>
                            <w:r w:rsidRPr="00A156AD"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that Jesus was God in the flesh</w:t>
                            </w:r>
                            <w:r>
                              <w:rPr>
                                <w:rFonts w:cs="Apple Chancery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7B1A959" w14:textId="25BAB997" w:rsidR="00A156AD" w:rsidRDefault="00A156AD" w:rsidP="005C4E82">
                            <w:pPr>
                              <w:jc w:val="center"/>
                              <w:rPr>
                                <w:rFonts w:cs="Apple Chancery"/>
                                <w:sz w:val="26"/>
                                <w:szCs w:val="26"/>
                              </w:rPr>
                            </w:pPr>
                          </w:p>
                          <w:p w14:paraId="076E8BCF" w14:textId="77777777" w:rsidR="00A156AD" w:rsidRPr="00A156AD" w:rsidRDefault="00A156AD" w:rsidP="005C4E82">
                            <w:pPr>
                              <w:jc w:val="center"/>
                              <w:rPr>
                                <w:rFonts w:cs="Apple Chancery"/>
                                <w:sz w:val="26"/>
                                <w:szCs w:val="26"/>
                              </w:rPr>
                            </w:pPr>
                          </w:p>
                          <w:p w14:paraId="59CEF93F" w14:textId="77777777" w:rsidR="00A74E9B" w:rsidRPr="003925BC" w:rsidRDefault="00A74E9B" w:rsidP="005C4E82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533E742C" w14:textId="329C5FFD" w:rsidR="00A74E9B" w:rsidRPr="003925BC" w:rsidRDefault="00A74E9B" w:rsidP="00A74E9B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Text Box 3" o:spid="_x0000_s1028" type="#_x0000_t202" style="position:absolute;margin-left:315pt;margin-top:2.2pt;width:301.2pt;height:3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" fillcolor="white [3201]" strokecolor="#002060" strokeweight="3.25pt">
                <v:textbox>
                  <w:txbxContent>
                    <w:p w14:paraId="2252A243" w14:textId="43595DB8" w:rsidR="00994A68" w:rsidRDefault="00115D41" w:rsidP="005C4E82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Apple Chancery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New </w:t>
                      </w:r>
                      <w:r w:rsidR="002D5539" w:rsidRPr="003925BC">
                        <w:rPr>
                          <w:rFonts w:cs="Apple Chancery"/>
                          <w:b/>
                          <w:bCs/>
                          <w:sz w:val="26"/>
                          <w:szCs w:val="26"/>
                          <w:u w:val="single"/>
                        </w:rPr>
                        <w:t>Knowledge</w:t>
                      </w:r>
                    </w:p>
                    <w:p w14:paraId="566D3502" w14:textId="1561D7DA" w:rsidR="00A74E9B" w:rsidRDefault="00A74E9B" w:rsidP="005C4E82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65A294A5" w14:textId="3597F9BA" w:rsidR="00A156AD" w:rsidRDefault="00A156AD" w:rsidP="005C4E82">
                      <w:pPr>
                        <w:jc w:val="center"/>
                        <w:rPr>
                          <w:rFonts w:cs="Apple Chancery"/>
                          <w:sz w:val="26"/>
                          <w:szCs w:val="26"/>
                        </w:rPr>
                      </w:pP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>The People of God were taken into exile in Babylon in 586</w:t>
                      </w:r>
                      <w:r w:rsidR="00014F01">
                        <w:rPr>
                          <w:rFonts w:cs="Apple Chancery"/>
                          <w:sz w:val="26"/>
                          <w:szCs w:val="26"/>
                        </w:rPr>
                        <w:t xml:space="preserve"> </w:t>
                      </w: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>BCE. They return</w:t>
                      </w:r>
                      <w:r w:rsidR="00217C77">
                        <w:rPr>
                          <w:rFonts w:cs="Apple Chancery"/>
                          <w:sz w:val="26"/>
                          <w:szCs w:val="26"/>
                        </w:rPr>
                        <w:t>ed</w:t>
                      </w: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 xml:space="preserve"> after about 50 years, but their Promised Land </w:t>
                      </w:r>
                      <w:r>
                        <w:rPr>
                          <w:rFonts w:cs="Apple Chancery"/>
                          <w:sz w:val="26"/>
                          <w:szCs w:val="26"/>
                        </w:rPr>
                        <w:t>was</w:t>
                      </w: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 xml:space="preserve"> still occupied by foreign forces. They begin to have a New Hope — God w</w:t>
                      </w:r>
                      <w:r>
                        <w:rPr>
                          <w:rFonts w:cs="Apple Chancery"/>
                          <w:sz w:val="26"/>
                          <w:szCs w:val="26"/>
                        </w:rPr>
                        <w:t>ould</w:t>
                      </w: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 xml:space="preserve"> rescue the</w:t>
                      </w:r>
                      <w:r>
                        <w:rPr>
                          <w:rFonts w:cs="Apple Chancery"/>
                          <w:sz w:val="26"/>
                          <w:szCs w:val="26"/>
                        </w:rPr>
                        <w:t>m.</w:t>
                      </w: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 xml:space="preserve"> He w</w:t>
                      </w:r>
                      <w:r>
                        <w:rPr>
                          <w:rFonts w:cs="Apple Chancery"/>
                          <w:sz w:val="26"/>
                          <w:szCs w:val="26"/>
                        </w:rPr>
                        <w:t>ould</w:t>
                      </w: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 xml:space="preserve"> send a rescuer, a saviour — a Chosen One or Messiah</w:t>
                      </w:r>
                      <w:r>
                        <w:rPr>
                          <w:rFonts w:cs="Apple Chancery"/>
                          <w:sz w:val="26"/>
                          <w:szCs w:val="26"/>
                        </w:rPr>
                        <w:t>.</w:t>
                      </w:r>
                    </w:p>
                    <w:p w14:paraId="219EDA76" w14:textId="77777777" w:rsidR="00A156AD" w:rsidRDefault="00A156AD" w:rsidP="00A156AD">
                      <w:pPr>
                        <w:rPr>
                          <w:rFonts w:cs="Apple Chancery"/>
                          <w:sz w:val="26"/>
                          <w:szCs w:val="26"/>
                        </w:rPr>
                      </w:pPr>
                    </w:p>
                    <w:p w14:paraId="32FE260C" w14:textId="48E96870" w:rsidR="00A156AD" w:rsidRDefault="00A156AD" w:rsidP="005C4E82">
                      <w:pPr>
                        <w:jc w:val="center"/>
                        <w:rPr>
                          <w:rFonts w:cs="Apple Chancery"/>
                          <w:sz w:val="26"/>
                          <w:szCs w:val="26"/>
                        </w:rPr>
                      </w:pP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>Jewish followers of Jesus gradually began to believe that Jesus was th</w:t>
                      </w:r>
                      <w:r>
                        <w:rPr>
                          <w:rFonts w:cs="Apple Chancery"/>
                          <w:sz w:val="26"/>
                          <w:szCs w:val="26"/>
                        </w:rPr>
                        <w:t>e</w:t>
                      </w: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 xml:space="preserve"> Messiah, and that he fulfilled the prophecies</w:t>
                      </w:r>
                      <w:r>
                        <w:rPr>
                          <w:rFonts w:cs="Apple Chancery"/>
                          <w:sz w:val="26"/>
                          <w:szCs w:val="26"/>
                        </w:rPr>
                        <w:t>.</w:t>
                      </w:r>
                    </w:p>
                    <w:p w14:paraId="3D586428" w14:textId="030739B6" w:rsidR="00A156AD" w:rsidRDefault="00A156AD" w:rsidP="005C4E82">
                      <w:pPr>
                        <w:jc w:val="center"/>
                        <w:rPr>
                          <w:rFonts w:cs="Apple Chancery"/>
                          <w:sz w:val="26"/>
                          <w:szCs w:val="26"/>
                        </w:rPr>
                      </w:pPr>
                    </w:p>
                    <w:p w14:paraId="473DB32A" w14:textId="01BD667A" w:rsidR="00A156AD" w:rsidRDefault="00A156AD" w:rsidP="005C4E82">
                      <w:pPr>
                        <w:jc w:val="center"/>
                        <w:rPr>
                          <w:rFonts w:cs="Apple Chancery"/>
                          <w:sz w:val="26"/>
                          <w:szCs w:val="26"/>
                        </w:rPr>
                      </w:pP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>For Christians, Christmas is a time of celebration of the arrival of the Messiah</w:t>
                      </w:r>
                      <w:r>
                        <w:rPr>
                          <w:rFonts w:cs="Apple Chancery"/>
                          <w:sz w:val="26"/>
                          <w:szCs w:val="26"/>
                        </w:rPr>
                        <w:t>.</w:t>
                      </w:r>
                    </w:p>
                    <w:p w14:paraId="5A10F783" w14:textId="57F44857" w:rsidR="00A156AD" w:rsidRDefault="00A156AD" w:rsidP="005C4E82">
                      <w:pPr>
                        <w:jc w:val="center"/>
                        <w:rPr>
                          <w:rFonts w:cs="Apple Chancery"/>
                          <w:sz w:val="26"/>
                          <w:szCs w:val="26"/>
                        </w:rPr>
                      </w:pPr>
                    </w:p>
                    <w:p w14:paraId="518803BA" w14:textId="54DABC17" w:rsidR="00A156AD" w:rsidRDefault="00A156AD" w:rsidP="005C4E82">
                      <w:pPr>
                        <w:jc w:val="center"/>
                        <w:rPr>
                          <w:rFonts w:cs="Apple Chancery"/>
                          <w:sz w:val="26"/>
                          <w:szCs w:val="26"/>
                        </w:rPr>
                      </w:pP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>Christians do not just believe that Jesus was an Old Testament prophet, or a messenger</w:t>
                      </w:r>
                      <w:r w:rsidR="00217C77">
                        <w:rPr>
                          <w:rFonts w:cs="Apple Chancery"/>
                          <w:sz w:val="26"/>
                          <w:szCs w:val="26"/>
                        </w:rPr>
                        <w:t xml:space="preserve">: </w:t>
                      </w: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 xml:space="preserve">they </w:t>
                      </w:r>
                      <w:r w:rsidR="00217C77">
                        <w:rPr>
                          <w:rFonts w:cs="Apple Chancery"/>
                          <w:sz w:val="26"/>
                          <w:szCs w:val="26"/>
                        </w:rPr>
                        <w:t xml:space="preserve">believe </w:t>
                      </w:r>
                      <w:r w:rsidRPr="00A156AD">
                        <w:rPr>
                          <w:rFonts w:cs="Apple Chancery"/>
                          <w:sz w:val="26"/>
                          <w:szCs w:val="26"/>
                        </w:rPr>
                        <w:t>that Jesus was God in the flesh</w:t>
                      </w:r>
                      <w:r>
                        <w:rPr>
                          <w:rFonts w:cs="Apple Chancery"/>
                          <w:sz w:val="26"/>
                          <w:szCs w:val="26"/>
                        </w:rPr>
                        <w:t>.</w:t>
                      </w:r>
                    </w:p>
                    <w:p w14:paraId="67B1A959" w14:textId="25BAB997" w:rsidR="00A156AD" w:rsidRDefault="00A156AD" w:rsidP="005C4E82">
                      <w:pPr>
                        <w:jc w:val="center"/>
                        <w:rPr>
                          <w:rFonts w:cs="Apple Chancery"/>
                          <w:sz w:val="26"/>
                          <w:szCs w:val="26"/>
                        </w:rPr>
                      </w:pPr>
                    </w:p>
                    <w:p w14:paraId="076E8BCF" w14:textId="77777777" w:rsidR="00A156AD" w:rsidRPr="00A156AD" w:rsidRDefault="00A156AD" w:rsidP="005C4E82">
                      <w:pPr>
                        <w:jc w:val="center"/>
                        <w:rPr>
                          <w:rFonts w:cs="Apple Chancery"/>
                          <w:sz w:val="26"/>
                          <w:szCs w:val="26"/>
                        </w:rPr>
                      </w:pPr>
                    </w:p>
                    <w:p w14:paraId="59CEF93F" w14:textId="77777777" w:rsidR="00A74E9B" w:rsidRPr="003925BC" w:rsidRDefault="00A74E9B" w:rsidP="005C4E82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533E742C" w14:textId="329C5FFD" w:rsidR="00A74E9B" w:rsidRPr="003925BC" w:rsidRDefault="00A74E9B" w:rsidP="00A74E9B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96D6A" w14:textId="79F7306D" w:rsidR="007C5B22" w:rsidRDefault="007C5B22" w:rsidP="007C5B22"/>
    <w:tbl>
      <w:tblPr>
        <w:tblStyle w:val="TableGrid"/>
        <w:tblpPr w:leftFromText="180" w:rightFromText="180" w:vertAnchor="page" w:horzAnchor="margin" w:tblpY="3172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974"/>
        <w:gridCol w:w="3019"/>
      </w:tblGrid>
      <w:tr w:rsidR="00380758" w14:paraId="5598F409" w14:textId="77777777" w:rsidTr="00380758">
        <w:trPr>
          <w:trHeight w:val="461"/>
        </w:trPr>
        <w:tc>
          <w:tcPr>
            <w:tcW w:w="5993" w:type="dxa"/>
            <w:gridSpan w:val="2"/>
            <w:shd w:val="clear" w:color="auto" w:fill="D9F2D0" w:themeFill="accent6" w:themeFillTint="33"/>
          </w:tcPr>
          <w:p w14:paraId="0959D04E" w14:textId="77777777" w:rsidR="00380758" w:rsidRPr="003925BC" w:rsidRDefault="00380758" w:rsidP="00380758">
            <w:pPr>
              <w:jc w:val="center"/>
              <w:rPr>
                <w:rFonts w:cs="Apple Chancery"/>
                <w:u w:val="single"/>
              </w:rPr>
            </w:pPr>
            <w:r w:rsidRPr="003925BC">
              <w:rPr>
                <w:rFonts w:cs="Apple Chancery"/>
                <w:u w:val="single"/>
              </w:rPr>
              <w:t>Key Vocabulary</w:t>
            </w:r>
          </w:p>
        </w:tc>
      </w:tr>
      <w:tr w:rsidR="00380758" w14:paraId="3EF96F45" w14:textId="77777777" w:rsidTr="00380758">
        <w:trPr>
          <w:trHeight w:val="461"/>
        </w:trPr>
        <w:tc>
          <w:tcPr>
            <w:tcW w:w="2974" w:type="dxa"/>
          </w:tcPr>
          <w:p w14:paraId="67D6E3D8" w14:textId="77777777" w:rsidR="00380758" w:rsidRPr="003925BC" w:rsidRDefault="00380758" w:rsidP="003807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380758">
              <w:rPr>
                <w:rFonts w:cs="Arial"/>
              </w:rPr>
              <w:t>ncarnation</w:t>
            </w:r>
          </w:p>
        </w:tc>
        <w:tc>
          <w:tcPr>
            <w:tcW w:w="3019" w:type="dxa"/>
          </w:tcPr>
          <w:p w14:paraId="39EFC8DC" w14:textId="22DC70B2" w:rsidR="00380758" w:rsidRPr="003925BC" w:rsidRDefault="00380758" w:rsidP="00380758">
            <w:pPr>
              <w:jc w:val="center"/>
              <w:rPr>
                <w:rFonts w:cs="Arial"/>
              </w:rPr>
            </w:pPr>
            <w:r w:rsidRPr="00380758">
              <w:rPr>
                <w:rFonts w:cs="Arial"/>
              </w:rPr>
              <w:t xml:space="preserve">Incarnation means </w:t>
            </w:r>
            <w:r w:rsidR="00955327">
              <w:rPr>
                <w:rFonts w:cs="Arial"/>
              </w:rPr>
              <w:t>‘taking on</w:t>
            </w:r>
            <w:r w:rsidRPr="00380758">
              <w:rPr>
                <w:rFonts w:cs="Arial"/>
              </w:rPr>
              <w:t xml:space="preserve"> flesh'. It is the Christian belief that God became a man in the person of Jesus</w:t>
            </w:r>
            <w:r>
              <w:rPr>
                <w:rFonts w:cs="Arial"/>
              </w:rPr>
              <w:t>.</w:t>
            </w:r>
          </w:p>
        </w:tc>
      </w:tr>
      <w:tr w:rsidR="00380758" w14:paraId="2A2A1807" w14:textId="77777777" w:rsidTr="00380758">
        <w:trPr>
          <w:trHeight w:val="461"/>
        </w:trPr>
        <w:tc>
          <w:tcPr>
            <w:tcW w:w="2974" w:type="dxa"/>
          </w:tcPr>
          <w:p w14:paraId="022E919F" w14:textId="77777777" w:rsidR="00380758" w:rsidRPr="003925BC" w:rsidRDefault="00380758" w:rsidP="00380758">
            <w:pPr>
              <w:jc w:val="center"/>
              <w:rPr>
                <w:rFonts w:cs="Arial"/>
              </w:rPr>
            </w:pPr>
            <w:r w:rsidRPr="00380758">
              <w:rPr>
                <w:rFonts w:cs="Arial"/>
              </w:rPr>
              <w:t>Messiah</w:t>
            </w:r>
          </w:p>
        </w:tc>
        <w:tc>
          <w:tcPr>
            <w:tcW w:w="3019" w:type="dxa"/>
          </w:tcPr>
          <w:p w14:paraId="4F953549" w14:textId="77777777" w:rsidR="00380758" w:rsidRPr="003925BC" w:rsidRDefault="00380758" w:rsidP="003807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m</w:t>
            </w:r>
            <w:r w:rsidRPr="00380758">
              <w:rPr>
                <w:rFonts w:cs="Arial"/>
              </w:rPr>
              <w:t>essiah is the one believed to be sent by God to be humanity's saviour</w:t>
            </w:r>
            <w:r>
              <w:rPr>
                <w:rFonts w:cs="Arial"/>
              </w:rPr>
              <w:t>.</w:t>
            </w:r>
          </w:p>
        </w:tc>
      </w:tr>
      <w:tr w:rsidR="00380758" w14:paraId="1A85431A" w14:textId="77777777" w:rsidTr="00380758">
        <w:trPr>
          <w:trHeight w:val="461"/>
        </w:trPr>
        <w:tc>
          <w:tcPr>
            <w:tcW w:w="2974" w:type="dxa"/>
          </w:tcPr>
          <w:p w14:paraId="2BE87B3E" w14:textId="77777777" w:rsidR="00380758" w:rsidRPr="003925BC" w:rsidRDefault="00380758" w:rsidP="003807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380758">
              <w:rPr>
                <w:rFonts w:cs="Arial"/>
              </w:rPr>
              <w:t>rophecy</w:t>
            </w:r>
          </w:p>
        </w:tc>
        <w:tc>
          <w:tcPr>
            <w:tcW w:w="3019" w:type="dxa"/>
          </w:tcPr>
          <w:p w14:paraId="10CCC3EE" w14:textId="77777777" w:rsidR="00380758" w:rsidRPr="003925BC" w:rsidRDefault="00380758" w:rsidP="00380758">
            <w:pPr>
              <w:jc w:val="center"/>
              <w:rPr>
                <w:rFonts w:cs="Arial"/>
              </w:rPr>
            </w:pPr>
            <w:r w:rsidRPr="00380758">
              <w:rPr>
                <w:rFonts w:cs="Arial"/>
              </w:rPr>
              <w:t>A prediction of what will happen in the future.</w:t>
            </w:r>
          </w:p>
        </w:tc>
      </w:tr>
      <w:tr w:rsidR="00380758" w14:paraId="3D49FA9C" w14:textId="77777777" w:rsidTr="00380758">
        <w:trPr>
          <w:trHeight w:val="461"/>
        </w:trPr>
        <w:tc>
          <w:tcPr>
            <w:tcW w:w="2974" w:type="dxa"/>
          </w:tcPr>
          <w:p w14:paraId="056BF46C" w14:textId="77777777" w:rsidR="00380758" w:rsidRDefault="00380758" w:rsidP="003807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380758">
              <w:rPr>
                <w:rFonts w:cs="Arial"/>
              </w:rPr>
              <w:t>avio</w:t>
            </w:r>
            <w:r>
              <w:rPr>
                <w:rFonts w:cs="Arial"/>
              </w:rPr>
              <w:t>u</w:t>
            </w:r>
            <w:r w:rsidRPr="00380758">
              <w:rPr>
                <w:rFonts w:cs="Arial"/>
              </w:rPr>
              <w:t>r</w:t>
            </w:r>
          </w:p>
        </w:tc>
        <w:tc>
          <w:tcPr>
            <w:tcW w:w="3019" w:type="dxa"/>
          </w:tcPr>
          <w:p w14:paraId="198C7AA6" w14:textId="30C5BFAC" w:rsidR="00380758" w:rsidRPr="00A74E9B" w:rsidRDefault="00380758" w:rsidP="003807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380758">
              <w:rPr>
                <w:rFonts w:cs="Arial"/>
              </w:rPr>
              <w:t>omeone who rescues or saves other people from danger or even death</w:t>
            </w:r>
            <w:r w:rsidR="00A10E95">
              <w:rPr>
                <w:rFonts w:cs="Arial"/>
              </w:rPr>
              <w:t>.</w:t>
            </w:r>
          </w:p>
        </w:tc>
      </w:tr>
      <w:tr w:rsidR="00380758" w14:paraId="1CDA10E1" w14:textId="77777777" w:rsidTr="00380758">
        <w:trPr>
          <w:trHeight w:val="461"/>
        </w:trPr>
        <w:tc>
          <w:tcPr>
            <w:tcW w:w="2974" w:type="dxa"/>
          </w:tcPr>
          <w:p w14:paraId="5A201760" w14:textId="77777777" w:rsidR="00380758" w:rsidRPr="00380758" w:rsidRDefault="00380758" w:rsidP="003807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380758">
              <w:rPr>
                <w:rFonts w:cs="Arial"/>
              </w:rPr>
              <w:t>nointed</w:t>
            </w:r>
          </w:p>
        </w:tc>
        <w:tc>
          <w:tcPr>
            <w:tcW w:w="3019" w:type="dxa"/>
          </w:tcPr>
          <w:p w14:paraId="1C2D9C83" w14:textId="24677A26" w:rsidR="00380758" w:rsidRPr="00A74E9B" w:rsidRDefault="00380758" w:rsidP="0038075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380758">
              <w:rPr>
                <w:rFonts w:cs="Arial"/>
              </w:rPr>
              <w:t>o make someone holy in a religious ceremony by putting holy water or oil on them</w:t>
            </w:r>
            <w:r w:rsidR="00A10E95">
              <w:rPr>
                <w:rFonts w:cs="Arial"/>
              </w:rPr>
              <w:t>.</w:t>
            </w:r>
          </w:p>
        </w:tc>
      </w:tr>
    </w:tbl>
    <w:p w14:paraId="60977C20" w14:textId="3FAF2BF5" w:rsidR="007C5B22" w:rsidRDefault="00380758" w:rsidP="007C5B22">
      <w:pPr>
        <w:tabs>
          <w:tab w:val="left" w:pos="3263"/>
        </w:tabs>
      </w:pPr>
      <w:r>
        <w:rPr>
          <w:noProof/>
        </w:rPr>
        <w:t xml:space="preserve"> </w:t>
      </w:r>
      <w:r w:rsidR="007C5B22">
        <w:tab/>
      </w:r>
    </w:p>
    <w:p w14:paraId="0EDBB867" w14:textId="2B92028F" w:rsidR="007C5B22" w:rsidRDefault="007C5B22" w:rsidP="007C5B22">
      <w:pPr>
        <w:tabs>
          <w:tab w:val="left" w:pos="3263"/>
        </w:tabs>
      </w:pPr>
    </w:p>
    <w:p w14:paraId="4C502388" w14:textId="2B62CF6C" w:rsidR="007C5B22" w:rsidRPr="007C5B22" w:rsidRDefault="004F2BC9" w:rsidP="007C5B22">
      <w:pPr>
        <w:tabs>
          <w:tab w:val="left" w:pos="32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67762" wp14:editId="4CD44A09">
                <wp:simplePos x="0" y="0"/>
                <wp:positionH relativeFrom="margin">
                  <wp:posOffset>8033678</wp:posOffset>
                </wp:positionH>
                <wp:positionV relativeFrom="paragraph">
                  <wp:posOffset>1990578</wp:posOffset>
                </wp:positionV>
                <wp:extent cx="1673225" cy="2548304"/>
                <wp:effectExtent l="19050" t="19050" r="22225" b="23495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548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03E9729" w14:textId="107B70BD" w:rsidR="001F2A62" w:rsidRPr="00014F01" w:rsidRDefault="00A90A70" w:rsidP="003925BC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4F01"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Prior Learning</w:t>
                            </w:r>
                          </w:p>
                          <w:p w14:paraId="7F95BC17" w14:textId="2E5DAA54" w:rsidR="00A74E9B" w:rsidRPr="00014F01" w:rsidRDefault="00A74E9B" w:rsidP="007C5B22">
                            <w:pPr>
                              <w:spacing w:before="56"/>
                              <w:rPr>
                                <w:rFonts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5A5C289D" w14:textId="2556488C" w:rsidR="00A74E9B" w:rsidRPr="00014F01" w:rsidRDefault="00A74E9B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014F01">
                              <w:rPr>
                                <w:rFonts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In Year 1 and 2 pupils learned:</w:t>
                            </w:r>
                          </w:p>
                          <w:p w14:paraId="7A29F341" w14:textId="4A2CF50E" w:rsidR="007C5B22" w:rsidRPr="00014F01" w:rsidRDefault="00014F01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014F01">
                              <w:rPr>
                                <w:rFonts w:cs="Arial"/>
                                <w:bCs/>
                                <w:spacing w:val="-2"/>
                                <w:sz w:val="22"/>
                                <w:szCs w:val="22"/>
                              </w:rPr>
                              <w:t>Jesus taught forgiveness</w:t>
                            </w:r>
                            <w:r w:rsidR="00A10E95">
                              <w:rPr>
                                <w:rFonts w:cs="Arial"/>
                                <w:bCs/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0CC0C80" w14:textId="77777777" w:rsidR="00014F01" w:rsidRPr="00014F01" w:rsidRDefault="00014F01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  <w:p w14:paraId="721E0481" w14:textId="287F318B" w:rsidR="00380758" w:rsidRPr="00014F01" w:rsidRDefault="00380758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014F01">
                              <w:rPr>
                                <w:rFonts w:cs="Arial"/>
                                <w:b/>
                                <w:spacing w:val="-2"/>
                                <w:sz w:val="22"/>
                                <w:szCs w:val="22"/>
                              </w:rPr>
                              <w:t>In Year 3 and 4 pupils learned:</w:t>
                            </w:r>
                          </w:p>
                          <w:p w14:paraId="38422F82" w14:textId="7AAFED3B" w:rsidR="00014F01" w:rsidRPr="00014F01" w:rsidRDefault="00014F01" w:rsidP="00014F01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014F01">
                              <w:rPr>
                                <w:rFonts w:cs="Arial"/>
                                <w:bCs/>
                                <w:spacing w:val="-2"/>
                                <w:sz w:val="22"/>
                                <w:szCs w:val="22"/>
                              </w:rPr>
                              <w:t>Jesus showed love for his neighbours in both his actions and stories</w:t>
                            </w:r>
                            <w:r w:rsidR="00142D1A">
                              <w:rPr>
                                <w:rFonts w:cs="Arial"/>
                                <w:bCs/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11B1523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859CAA4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159646B1" w14:textId="545E503E" w:rsidR="006E0C53" w:rsidRPr="008F7D25" w:rsidRDefault="00852DA8" w:rsidP="00852DA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7D2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3136767" w14:textId="77777777" w:rsidR="00F90355" w:rsidRPr="00F90355" w:rsidRDefault="00F90355" w:rsidP="00F9035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26C2CC" w14:textId="234A30CB" w:rsidR="001F2A62" w:rsidRPr="002C5149" w:rsidRDefault="001F2A62" w:rsidP="001F2A6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C514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7762" id="_x0000_s1029" type="#_x0000_t202" style="position:absolute;margin-left:632.55pt;margin-top:156.75pt;width:131.75pt;height:20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" fillcolor="white [3201]" strokecolor="#002060" strokeweight="3.25pt">
                <v:textbox>
                  <w:txbxContent>
                    <w:p w14:paraId="703E9729" w14:textId="107B70BD" w:rsidR="001F2A62" w:rsidRPr="00014F01" w:rsidRDefault="00A90A70" w:rsidP="003925BC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014F01"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  <w:t>Prior Learning</w:t>
                      </w:r>
                    </w:p>
                    <w:p w14:paraId="7F95BC17" w14:textId="2E5DAA54" w:rsidR="00A74E9B" w:rsidRPr="00014F01" w:rsidRDefault="00A74E9B" w:rsidP="007C5B22">
                      <w:pPr>
                        <w:spacing w:before="56"/>
                        <w:rPr>
                          <w:rFonts w:cs="Arial"/>
                          <w:b/>
                          <w:spacing w:val="-2"/>
                          <w:sz w:val="22"/>
                          <w:szCs w:val="22"/>
                        </w:rPr>
                      </w:pPr>
                    </w:p>
                    <w:p w14:paraId="5A5C289D" w14:textId="2556488C" w:rsidR="00A74E9B" w:rsidRPr="00014F01" w:rsidRDefault="00A74E9B" w:rsidP="003925BC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2"/>
                          <w:szCs w:val="22"/>
                        </w:rPr>
                      </w:pPr>
                      <w:r w:rsidRPr="00014F01">
                        <w:rPr>
                          <w:rFonts w:cs="Arial"/>
                          <w:b/>
                          <w:spacing w:val="-2"/>
                          <w:sz w:val="22"/>
                          <w:szCs w:val="22"/>
                        </w:rPr>
                        <w:t>In Year 1 and 2 pupils learned:</w:t>
                      </w:r>
                    </w:p>
                    <w:p w14:paraId="7A29F341" w14:textId="4A2CF50E" w:rsidR="007C5B22" w:rsidRPr="00014F01" w:rsidRDefault="00014F01" w:rsidP="003925BC">
                      <w:pPr>
                        <w:spacing w:before="56"/>
                        <w:jc w:val="center"/>
                        <w:rPr>
                          <w:rFonts w:cs="Arial"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014F01">
                        <w:rPr>
                          <w:rFonts w:cs="Arial"/>
                          <w:bCs/>
                          <w:spacing w:val="-2"/>
                          <w:sz w:val="22"/>
                          <w:szCs w:val="22"/>
                        </w:rPr>
                        <w:t>Jesus taught forgiveness</w:t>
                      </w:r>
                      <w:r w:rsidR="00A10E95">
                        <w:rPr>
                          <w:rFonts w:cs="Arial"/>
                          <w:bCs/>
                          <w:spacing w:val="-2"/>
                          <w:sz w:val="22"/>
                          <w:szCs w:val="22"/>
                        </w:rPr>
                        <w:t>.</w:t>
                      </w:r>
                    </w:p>
                    <w:p w14:paraId="70CC0C80" w14:textId="77777777" w:rsidR="00014F01" w:rsidRPr="00014F01" w:rsidRDefault="00014F01" w:rsidP="003925BC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2"/>
                          <w:szCs w:val="22"/>
                        </w:rPr>
                      </w:pPr>
                    </w:p>
                    <w:p w14:paraId="721E0481" w14:textId="287F318B" w:rsidR="00380758" w:rsidRPr="00014F01" w:rsidRDefault="00380758" w:rsidP="003925BC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2"/>
                          <w:szCs w:val="22"/>
                        </w:rPr>
                      </w:pPr>
                      <w:r w:rsidRPr="00014F01">
                        <w:rPr>
                          <w:rFonts w:cs="Arial"/>
                          <w:b/>
                          <w:spacing w:val="-2"/>
                          <w:sz w:val="22"/>
                          <w:szCs w:val="22"/>
                        </w:rPr>
                        <w:t>In Year 3 and 4 pupils learned:</w:t>
                      </w:r>
                    </w:p>
                    <w:p w14:paraId="38422F82" w14:textId="7AAFED3B" w:rsidR="00014F01" w:rsidRPr="00014F01" w:rsidRDefault="00014F01" w:rsidP="00014F01">
                      <w:pPr>
                        <w:spacing w:before="56"/>
                        <w:jc w:val="center"/>
                        <w:rPr>
                          <w:rFonts w:cs="Arial"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014F01">
                        <w:rPr>
                          <w:rFonts w:cs="Arial"/>
                          <w:bCs/>
                          <w:spacing w:val="-2"/>
                          <w:sz w:val="22"/>
                          <w:szCs w:val="22"/>
                        </w:rPr>
                        <w:t>Jesus showed love for his neighbours in both his actions and stories</w:t>
                      </w:r>
                      <w:r w:rsidR="00142D1A">
                        <w:rPr>
                          <w:rFonts w:cs="Arial"/>
                          <w:bCs/>
                          <w:spacing w:val="-2"/>
                          <w:sz w:val="22"/>
                          <w:szCs w:val="22"/>
                        </w:rPr>
                        <w:t>.</w:t>
                      </w:r>
                    </w:p>
                    <w:p w14:paraId="611B1523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859CAA4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159646B1" w14:textId="545E503E" w:rsidR="006E0C53" w:rsidRPr="008F7D25" w:rsidRDefault="00852DA8" w:rsidP="00852DA8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F7D2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33136767" w14:textId="77777777" w:rsidR="00F90355" w:rsidRPr="00F90355" w:rsidRDefault="00F90355" w:rsidP="00F90355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26C2CC" w14:textId="234A30CB" w:rsidR="001F2A62" w:rsidRPr="002C5149" w:rsidRDefault="001F2A62" w:rsidP="001F2A6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C514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6EB804E" wp14:editId="5B843B35">
            <wp:simplePos x="0" y="0"/>
            <wp:positionH relativeFrom="column">
              <wp:posOffset>8009890</wp:posOffset>
            </wp:positionH>
            <wp:positionV relativeFrom="paragraph">
              <wp:posOffset>2540</wp:posOffset>
            </wp:positionV>
            <wp:extent cx="1755775" cy="1525905"/>
            <wp:effectExtent l="0" t="0" r="0" b="0"/>
            <wp:wrapThrough wrapText="bothSides">
              <wp:wrapPolygon edited="0">
                <wp:start x="0" y="0"/>
                <wp:lineTo x="0" y="21303"/>
                <wp:lineTo x="21327" y="21303"/>
                <wp:lineTo x="21327" y="0"/>
                <wp:lineTo x="0" y="0"/>
              </wp:wrapPolygon>
            </wp:wrapThrough>
            <wp:docPr id="8" name="Picture 8" descr="Messiah - The identity of Jesus - CCEA - GCSE Religious Studies Revision -  CCEA - BBC 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ssiah - The identity of Jesus - CCEA - GCSE Religious Studies Revision -  CCEA - BBC Bitesiz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83247A6" wp14:editId="69835589">
            <wp:simplePos x="0" y="0"/>
            <wp:positionH relativeFrom="column">
              <wp:posOffset>4803921</wp:posOffset>
            </wp:positionH>
            <wp:positionV relativeFrom="paragraph">
              <wp:posOffset>3909109</wp:posOffset>
            </wp:positionV>
            <wp:extent cx="2004060" cy="837565"/>
            <wp:effectExtent l="0" t="0" r="0" b="635"/>
            <wp:wrapThrough wrapText="bothSides">
              <wp:wrapPolygon edited="0">
                <wp:start x="0" y="0"/>
                <wp:lineTo x="0" y="21125"/>
                <wp:lineTo x="21354" y="21125"/>
                <wp:lineTo x="21354" y="0"/>
                <wp:lineTo x="0" y="0"/>
              </wp:wrapPolygon>
            </wp:wrapThrough>
            <wp:docPr id="7" name="Picture 7" descr="Jesus as Messiah - Jesus as God Incarnate - GCSE Religious Studies Revision  - WJEC - BBC 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sus as Messiah - Jesus as God Incarnate - GCSE Religious Studies Revision  - WJEC - BBC Bitesiz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  <w:r w:rsidR="0038075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D5326" wp14:editId="080E8200">
                <wp:simplePos x="0" y="0"/>
                <wp:positionH relativeFrom="margin">
                  <wp:align>left</wp:align>
                </wp:positionH>
                <wp:positionV relativeFrom="paragraph">
                  <wp:posOffset>3855272</wp:posOffset>
                </wp:positionV>
                <wp:extent cx="3848100" cy="644348"/>
                <wp:effectExtent l="19050" t="1905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644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FA9CABD" w14:textId="53482EEE" w:rsidR="007453F0" w:rsidRPr="00A156AD" w:rsidRDefault="00517124" w:rsidP="00A10E95">
                            <w:pPr>
                              <w:jc w:val="center"/>
                              <w:rPr>
                                <w:rFonts w:cs="Aldhabi"/>
                                <w:b/>
                                <w:sz w:val="26"/>
                                <w:szCs w:val="28"/>
                                <w:u w:val="single"/>
                              </w:rPr>
                            </w:pPr>
                            <w:r w:rsidRPr="00A156AD">
                              <w:rPr>
                                <w:rFonts w:cs="Aldhabi"/>
                                <w:b/>
                                <w:sz w:val="26"/>
                                <w:szCs w:val="28"/>
                                <w:u w:val="single"/>
                              </w:rPr>
                              <w:t>Helpful hints</w:t>
                            </w:r>
                          </w:p>
                          <w:p w14:paraId="56E2E23C" w14:textId="11D933CD" w:rsidR="00630848" w:rsidRPr="00A156AD" w:rsidRDefault="00A156AD" w:rsidP="00A10E95">
                            <w:pPr>
                              <w:jc w:val="center"/>
                              <w:rPr>
                                <w:rFonts w:ascii="Segoe Fluent Icons" w:eastAsia="Quicksand" w:hAnsi="Segoe Fluent Icons" w:cs="Aldhabi"/>
                                <w:sz w:val="22"/>
                                <w:szCs w:val="22"/>
                              </w:rPr>
                            </w:pPr>
                            <w:r w:rsidRPr="00A156AD">
                              <w:rPr>
                                <w:rFonts w:ascii="Segoe Fluent Icons" w:eastAsia="Quicksand" w:hAnsi="Segoe Fluent Icons" w:cs="Aldhabi"/>
                                <w:sz w:val="22"/>
                                <w:szCs w:val="22"/>
                              </w:rPr>
                              <w:t>Christ’ is the Greek word for ‘anointed one’, or ‘Messiah’.</w:t>
                            </w:r>
                          </w:p>
                          <w:p w14:paraId="590DFFB9" w14:textId="77777777" w:rsidR="00630848" w:rsidRPr="00E74D22" w:rsidRDefault="00630848" w:rsidP="00A10E95">
                            <w:pPr>
                              <w:jc w:val="center"/>
                              <w:rPr>
                                <w:rFonts w:ascii="Segoe Fluent Icons" w:hAnsi="Segoe Fluent Icons" w:cs="Aldhabi"/>
                                <w:sz w:val="18"/>
                                <w:szCs w:val="18"/>
                              </w:rPr>
                            </w:pPr>
                          </w:p>
                          <w:p w14:paraId="09183394" w14:textId="2D570858" w:rsidR="00630848" w:rsidRPr="00E74D22" w:rsidRDefault="00630848" w:rsidP="00A10E95">
                            <w:pPr>
                              <w:jc w:val="center"/>
                              <w:rPr>
                                <w:rFonts w:ascii="Segoe Fluent Icons" w:hAnsi="Segoe Fluent Icons" w:cs="Aldhabi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D5326" id="_x0000_s1030" type="#_x0000_t202" style="position:absolute;margin-left:0;margin-top:303.55pt;width:303pt;height:50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" fillcolor="white [3201]" strokecolor="#002060" strokeweight="3.25pt">
                <v:textbox>
                  <w:txbxContent>
                    <w:p w14:paraId="7FA9CABD" w14:textId="53482EEE" w:rsidR="007453F0" w:rsidRPr="00A156AD" w:rsidRDefault="00517124" w:rsidP="00A10E95">
                      <w:pPr>
                        <w:jc w:val="center"/>
                        <w:rPr>
                          <w:rFonts w:cs="Aldhabi"/>
                          <w:b/>
                          <w:sz w:val="26"/>
                          <w:szCs w:val="28"/>
                          <w:u w:val="single"/>
                        </w:rPr>
                      </w:pPr>
                      <w:r w:rsidRPr="00A156AD">
                        <w:rPr>
                          <w:rFonts w:cs="Aldhabi"/>
                          <w:b/>
                          <w:sz w:val="26"/>
                          <w:szCs w:val="28"/>
                          <w:u w:val="single"/>
                        </w:rPr>
                        <w:t>Helpful hints</w:t>
                      </w:r>
                    </w:p>
                    <w:p w14:paraId="56E2E23C" w14:textId="11D933CD" w:rsidR="00630848" w:rsidRPr="00A156AD" w:rsidRDefault="00A156AD" w:rsidP="00A10E95">
                      <w:pPr>
                        <w:jc w:val="center"/>
                        <w:rPr>
                          <w:rFonts w:ascii="Segoe Fluent Icons" w:eastAsia="Quicksand" w:hAnsi="Segoe Fluent Icons" w:cs="Aldhabi"/>
                          <w:sz w:val="22"/>
                          <w:szCs w:val="22"/>
                        </w:rPr>
                      </w:pPr>
                      <w:r w:rsidRPr="00A156AD">
                        <w:rPr>
                          <w:rFonts w:ascii="Segoe Fluent Icons" w:eastAsia="Quicksand" w:hAnsi="Segoe Fluent Icons" w:cs="Aldhabi"/>
                          <w:sz w:val="22"/>
                          <w:szCs w:val="22"/>
                        </w:rPr>
                        <w:t>Christ’ is the Greek word for ‘anointed one’, or ‘Messiah’.</w:t>
                      </w:r>
                    </w:p>
                    <w:p w14:paraId="590DFFB9" w14:textId="77777777" w:rsidR="00630848" w:rsidRPr="00E74D22" w:rsidRDefault="00630848" w:rsidP="00A10E95">
                      <w:pPr>
                        <w:jc w:val="center"/>
                        <w:rPr>
                          <w:rFonts w:ascii="Segoe Fluent Icons" w:hAnsi="Segoe Fluent Icons" w:cs="Aldhabi"/>
                          <w:sz w:val="18"/>
                          <w:szCs w:val="18"/>
                        </w:rPr>
                      </w:pPr>
                    </w:p>
                    <w:p w14:paraId="09183394" w14:textId="2D570858" w:rsidR="00630848" w:rsidRPr="00E74D22" w:rsidRDefault="00630848" w:rsidP="00A10E95">
                      <w:pPr>
                        <w:jc w:val="center"/>
                        <w:rPr>
                          <w:rFonts w:ascii="Segoe Fluent Icons" w:hAnsi="Segoe Fluent Icons" w:cs="Aldhabi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5B22" w:rsidRPr="007C5B22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Sassoon Infant">
    <w:altName w:val="Calibri"/>
    <w:charset w:val="00"/>
    <w:family w:val="auto"/>
    <w:pitch w:val="variable"/>
    <w:sig w:usb0="800000AF" w:usb1="4000004A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B62EA"/>
    <w:multiLevelType w:val="hybridMultilevel"/>
    <w:tmpl w:val="DBFE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14F01"/>
    <w:rsid w:val="000219A5"/>
    <w:rsid w:val="0005292C"/>
    <w:rsid w:val="000D6F59"/>
    <w:rsid w:val="000E48BD"/>
    <w:rsid w:val="000E74B0"/>
    <w:rsid w:val="00115D41"/>
    <w:rsid w:val="00125970"/>
    <w:rsid w:val="00142D1A"/>
    <w:rsid w:val="0014446A"/>
    <w:rsid w:val="00162839"/>
    <w:rsid w:val="0017344E"/>
    <w:rsid w:val="001A0AF5"/>
    <w:rsid w:val="001A3724"/>
    <w:rsid w:val="001A5172"/>
    <w:rsid w:val="001A75EA"/>
    <w:rsid w:val="001B66BE"/>
    <w:rsid w:val="001D6497"/>
    <w:rsid w:val="001F2A62"/>
    <w:rsid w:val="00207E9A"/>
    <w:rsid w:val="00211530"/>
    <w:rsid w:val="00217C77"/>
    <w:rsid w:val="002260BD"/>
    <w:rsid w:val="00253725"/>
    <w:rsid w:val="0028105E"/>
    <w:rsid w:val="0028662B"/>
    <w:rsid w:val="00290C10"/>
    <w:rsid w:val="002A0AC4"/>
    <w:rsid w:val="002C1282"/>
    <w:rsid w:val="002C1F1E"/>
    <w:rsid w:val="002C5149"/>
    <w:rsid w:val="002D5539"/>
    <w:rsid w:val="00331DCF"/>
    <w:rsid w:val="003505DE"/>
    <w:rsid w:val="003674C8"/>
    <w:rsid w:val="00367A03"/>
    <w:rsid w:val="0037223F"/>
    <w:rsid w:val="003802FD"/>
    <w:rsid w:val="00380758"/>
    <w:rsid w:val="003925BC"/>
    <w:rsid w:val="003B75E2"/>
    <w:rsid w:val="003C0E54"/>
    <w:rsid w:val="003E0363"/>
    <w:rsid w:val="00405838"/>
    <w:rsid w:val="004615A4"/>
    <w:rsid w:val="0047747D"/>
    <w:rsid w:val="00482AA2"/>
    <w:rsid w:val="004C4A08"/>
    <w:rsid w:val="004C501F"/>
    <w:rsid w:val="004E2FD9"/>
    <w:rsid w:val="004E2FE3"/>
    <w:rsid w:val="004E3343"/>
    <w:rsid w:val="004E592D"/>
    <w:rsid w:val="004F2BC9"/>
    <w:rsid w:val="00517124"/>
    <w:rsid w:val="00524DFF"/>
    <w:rsid w:val="005320A9"/>
    <w:rsid w:val="005336DE"/>
    <w:rsid w:val="005447D9"/>
    <w:rsid w:val="00594169"/>
    <w:rsid w:val="005C01F4"/>
    <w:rsid w:val="005C4E82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67489"/>
    <w:rsid w:val="00672860"/>
    <w:rsid w:val="00675F23"/>
    <w:rsid w:val="0067701B"/>
    <w:rsid w:val="006C4852"/>
    <w:rsid w:val="006E0C53"/>
    <w:rsid w:val="00706429"/>
    <w:rsid w:val="00717045"/>
    <w:rsid w:val="007453F0"/>
    <w:rsid w:val="0075162E"/>
    <w:rsid w:val="007733B6"/>
    <w:rsid w:val="0079458E"/>
    <w:rsid w:val="007A5CDD"/>
    <w:rsid w:val="007C5B22"/>
    <w:rsid w:val="007D15A7"/>
    <w:rsid w:val="007D48CF"/>
    <w:rsid w:val="007E2253"/>
    <w:rsid w:val="00810516"/>
    <w:rsid w:val="00826D9D"/>
    <w:rsid w:val="00846FE9"/>
    <w:rsid w:val="00852DA8"/>
    <w:rsid w:val="008819CF"/>
    <w:rsid w:val="008A2825"/>
    <w:rsid w:val="008F1720"/>
    <w:rsid w:val="008F7D25"/>
    <w:rsid w:val="009138A4"/>
    <w:rsid w:val="00927E98"/>
    <w:rsid w:val="00955327"/>
    <w:rsid w:val="00972FFE"/>
    <w:rsid w:val="00994A68"/>
    <w:rsid w:val="00996027"/>
    <w:rsid w:val="009A3958"/>
    <w:rsid w:val="009A41B4"/>
    <w:rsid w:val="009D4E99"/>
    <w:rsid w:val="00A10E95"/>
    <w:rsid w:val="00A112BC"/>
    <w:rsid w:val="00A13D0D"/>
    <w:rsid w:val="00A156AD"/>
    <w:rsid w:val="00A64743"/>
    <w:rsid w:val="00A6685A"/>
    <w:rsid w:val="00A74E9B"/>
    <w:rsid w:val="00A846B2"/>
    <w:rsid w:val="00A90A70"/>
    <w:rsid w:val="00AA0BC1"/>
    <w:rsid w:val="00AA31E9"/>
    <w:rsid w:val="00AB4141"/>
    <w:rsid w:val="00AB5F1F"/>
    <w:rsid w:val="00AB7937"/>
    <w:rsid w:val="00AE56FD"/>
    <w:rsid w:val="00B170E6"/>
    <w:rsid w:val="00B2535D"/>
    <w:rsid w:val="00B26EB7"/>
    <w:rsid w:val="00B645A1"/>
    <w:rsid w:val="00B94BCC"/>
    <w:rsid w:val="00BB7572"/>
    <w:rsid w:val="00BC60F5"/>
    <w:rsid w:val="00BD5FF3"/>
    <w:rsid w:val="00BE6984"/>
    <w:rsid w:val="00C10B15"/>
    <w:rsid w:val="00C15E93"/>
    <w:rsid w:val="00C4100B"/>
    <w:rsid w:val="00C712CB"/>
    <w:rsid w:val="00CF3528"/>
    <w:rsid w:val="00D23228"/>
    <w:rsid w:val="00D319C0"/>
    <w:rsid w:val="00D70E15"/>
    <w:rsid w:val="00DD5D22"/>
    <w:rsid w:val="00E01BDA"/>
    <w:rsid w:val="00E05E86"/>
    <w:rsid w:val="00E233A0"/>
    <w:rsid w:val="00E30E5C"/>
    <w:rsid w:val="00E420E0"/>
    <w:rsid w:val="00E74D22"/>
    <w:rsid w:val="00E85BF5"/>
    <w:rsid w:val="00E8765F"/>
    <w:rsid w:val="00EB212E"/>
    <w:rsid w:val="00F14BDA"/>
    <w:rsid w:val="00F21B67"/>
    <w:rsid w:val="00F31188"/>
    <w:rsid w:val="00F340C2"/>
    <w:rsid w:val="00F41EA7"/>
    <w:rsid w:val="00F52C83"/>
    <w:rsid w:val="00F569F1"/>
    <w:rsid w:val="00F90355"/>
    <w:rsid w:val="00FA0D22"/>
    <w:rsid w:val="00FA17A4"/>
    <w:rsid w:val="00FD1393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A2FBF-8FB0-4DB7-8BB4-3455B7F7D884}">
  <ds:schemaRefs>
    <ds:schemaRef ds:uri="http://www.w3.org/XML/1998/namespace"/>
    <ds:schemaRef ds:uri="http://schemas.microsoft.com/office/infopath/2007/PartnerControls"/>
    <ds:schemaRef ds:uri="ddc269cf-295c-4e5a-885b-4a8cb451c7b4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a40cff09-23a3-4612-ac80-621791bf9af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B6D4B-77E4-42CF-B4C4-6F9439C12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cp:lastPrinted>2024-11-27T13:51:00Z</cp:lastPrinted>
  <dcterms:created xsi:type="dcterms:W3CDTF">2025-02-06T15:10:00Z</dcterms:created>
  <dcterms:modified xsi:type="dcterms:W3CDTF">2025-02-06T15:10:00Z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  <property fmtid="{D5CDD505-2E9C-101B-9397-08002B2CF9AE}" pid="3" name="MediaServiceImageTags">
    <vt:lpwstr/>
  </property>
</Properties>
</file>