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7471" w:rsidRPr="002F5BEB" w:rsidTr="002F5BEB">
        <w:tc>
          <w:tcPr>
            <w:tcW w:w="3543" w:type="dxa"/>
          </w:tcPr>
          <w:p w:rsidR="00857471" w:rsidRPr="002F5BEB" w:rsidRDefault="002F5BEB" w:rsidP="002F5BEB">
            <w:pPr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Cycle A</w:t>
            </w:r>
          </w:p>
        </w:tc>
        <w:tc>
          <w:tcPr>
            <w:tcW w:w="3543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Autumn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Spring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Summer</w:t>
            </w:r>
          </w:p>
        </w:tc>
      </w:tr>
      <w:tr w:rsidR="00857471" w:rsidRPr="002F5BEB" w:rsidTr="002F5BEB">
        <w:tc>
          <w:tcPr>
            <w:tcW w:w="3543" w:type="dxa"/>
          </w:tcPr>
          <w:p w:rsidR="00123F77" w:rsidRPr="002F5BEB" w:rsidRDefault="00123F77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F73672" w:rsidRDefault="00F73672" w:rsidP="00F73672">
            <w:pPr>
              <w:jc w:val="center"/>
              <w:rPr>
                <w:rFonts w:ascii="NTPreCursivefk" w:hAnsi="NTPreCursivefk"/>
                <w:color w:val="FF0000"/>
                <w:sz w:val="40"/>
                <w:szCs w:val="20"/>
              </w:rPr>
            </w:pPr>
            <w:r w:rsidRPr="00F73672">
              <w:rPr>
                <w:rFonts w:ascii="NTPreCursivefk" w:hAnsi="NTPreCursivefk"/>
                <w:color w:val="FF0000"/>
                <w:sz w:val="40"/>
                <w:szCs w:val="20"/>
              </w:rPr>
              <w:t>The Bible 2.1</w:t>
            </w:r>
          </w:p>
          <w:p w:rsidR="00F73672" w:rsidRPr="00F73672" w:rsidRDefault="00F73672" w:rsidP="00F73672">
            <w:pPr>
              <w:jc w:val="center"/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color w:val="FF0000"/>
                <w:sz w:val="40"/>
                <w:szCs w:val="20"/>
              </w:rPr>
              <w:t>(including other faiths special books)</w:t>
            </w:r>
          </w:p>
        </w:tc>
        <w:tc>
          <w:tcPr>
            <w:tcW w:w="3544" w:type="dxa"/>
          </w:tcPr>
          <w:p w:rsidR="005E00CE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sz w:val="40"/>
                <w:szCs w:val="20"/>
              </w:rPr>
              <w:t>Jesus, friend to everybody</w:t>
            </w:r>
          </w:p>
        </w:tc>
        <w:tc>
          <w:tcPr>
            <w:tcW w:w="3544" w:type="dxa"/>
          </w:tcPr>
          <w:p w:rsidR="00857471" w:rsidRPr="00F73672" w:rsidRDefault="002F5BEB" w:rsidP="002F5BEB">
            <w:pPr>
              <w:rPr>
                <w:rFonts w:ascii="NTPreCursivefk" w:hAnsi="NTPreCursivefk"/>
                <w:color w:val="FF0000"/>
                <w:sz w:val="40"/>
                <w:szCs w:val="20"/>
              </w:rPr>
            </w:pPr>
            <w:r w:rsidRPr="00F73672">
              <w:rPr>
                <w:rFonts w:ascii="NTPreCursivefk" w:hAnsi="NTPreCursivefk"/>
                <w:color w:val="FF0000"/>
                <w:sz w:val="40"/>
                <w:szCs w:val="20"/>
              </w:rPr>
              <w:t>Places of worship</w:t>
            </w:r>
            <w:r w:rsidR="008A5E02" w:rsidRPr="00F73672">
              <w:rPr>
                <w:rFonts w:ascii="NTPreCursivefk" w:hAnsi="NTPreCursivefk"/>
                <w:color w:val="FF0000"/>
                <w:sz w:val="40"/>
                <w:szCs w:val="20"/>
              </w:rPr>
              <w:t xml:space="preserve"> (including other faiths)</w:t>
            </w:r>
          </w:p>
          <w:p w:rsidR="002F5BEB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color w:val="FF0000"/>
                <w:sz w:val="40"/>
                <w:szCs w:val="20"/>
              </w:rPr>
              <w:t>2.5</w:t>
            </w:r>
          </w:p>
        </w:tc>
      </w:tr>
      <w:tr w:rsidR="00857471" w:rsidRPr="002F5BEB" w:rsidTr="002F5BEB">
        <w:tc>
          <w:tcPr>
            <w:tcW w:w="3543" w:type="dxa"/>
          </w:tcPr>
          <w:p w:rsidR="00857471" w:rsidRPr="002F5BEB" w:rsidRDefault="00857471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sz w:val="40"/>
                <w:szCs w:val="20"/>
              </w:rPr>
              <w:t>Christmas gifts 1.3</w:t>
            </w:r>
          </w:p>
        </w:tc>
        <w:tc>
          <w:tcPr>
            <w:tcW w:w="3544" w:type="dxa"/>
          </w:tcPr>
          <w:p w:rsidR="00857471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sz w:val="40"/>
                <w:szCs w:val="20"/>
              </w:rPr>
              <w:t>Easter symbols 2.4</w:t>
            </w:r>
          </w:p>
        </w:tc>
        <w:tc>
          <w:tcPr>
            <w:tcW w:w="3544" w:type="dxa"/>
          </w:tcPr>
          <w:p w:rsidR="00857471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sz w:val="40"/>
                <w:szCs w:val="20"/>
              </w:rPr>
              <w:t>Jesus was special</w:t>
            </w:r>
          </w:p>
          <w:p w:rsidR="002F5BEB" w:rsidRPr="00F73672" w:rsidRDefault="002F5BEB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F73672">
              <w:rPr>
                <w:rFonts w:ascii="NTPreCursivefk" w:hAnsi="NTPreCursivefk"/>
                <w:sz w:val="40"/>
                <w:szCs w:val="20"/>
              </w:rPr>
              <w:t>1.4</w:t>
            </w:r>
          </w:p>
        </w:tc>
      </w:tr>
    </w:tbl>
    <w:p w:rsidR="00524DB9" w:rsidRPr="002F5BEB" w:rsidRDefault="00524DB9" w:rsidP="00627292">
      <w:pPr>
        <w:jc w:val="center"/>
        <w:rPr>
          <w:rFonts w:ascii="NTPreCursivefk" w:hAnsi="NTPreCursivefk"/>
          <w:sz w:val="40"/>
          <w:u w:val="single"/>
        </w:rPr>
      </w:pPr>
      <w:r w:rsidRPr="002F5BEB">
        <w:rPr>
          <w:rFonts w:ascii="NTPreCursivefk" w:hAnsi="NTPreCursivefk"/>
          <w:sz w:val="40"/>
          <w:u w:val="single"/>
        </w:rPr>
        <w:t>KS1</w:t>
      </w:r>
      <w:r w:rsidR="002F5BEB" w:rsidRPr="002F5BEB">
        <w:rPr>
          <w:rFonts w:ascii="NTPreCursivefk" w:hAnsi="NTPreCursivefk"/>
          <w:sz w:val="40"/>
          <w:u w:val="single"/>
        </w:rPr>
        <w:t xml:space="preserve"> Long Term Plan RE</w:t>
      </w:r>
    </w:p>
    <w:p w:rsidR="00524DB9" w:rsidRPr="002F5BEB" w:rsidRDefault="002F5BEB" w:rsidP="002F5BEB">
      <w:pPr>
        <w:tabs>
          <w:tab w:val="left" w:pos="1440"/>
        </w:tabs>
        <w:rPr>
          <w:rFonts w:ascii="NTPreCursivefk" w:hAnsi="NTPreCursivefk"/>
          <w:sz w:val="40"/>
        </w:rPr>
      </w:pPr>
      <w:r w:rsidRPr="002F5BEB">
        <w:rPr>
          <w:rFonts w:ascii="NTPreCursivefk" w:hAnsi="NTPreCursivefk"/>
          <w:sz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 w:rsidRPr="002F5BEB">
              <w:rPr>
                <w:rFonts w:ascii="NTPreCursivefk" w:hAnsi="NTPreCursivefk"/>
                <w:sz w:val="48"/>
              </w:rPr>
              <w:t>Cycle B</w:t>
            </w:r>
          </w:p>
        </w:tc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Autumn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Spring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Summer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F73672" w:rsidRPr="00F73672" w:rsidRDefault="00F73672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sz w:val="40"/>
              </w:rPr>
              <w:t>Harvest  1.1</w:t>
            </w:r>
          </w:p>
        </w:tc>
        <w:tc>
          <w:tcPr>
            <w:tcW w:w="3544" w:type="dxa"/>
          </w:tcPr>
          <w:p w:rsidR="002F5BEB" w:rsidRPr="00F73672" w:rsidRDefault="0032329D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sz w:val="40"/>
              </w:rPr>
              <w:t>What is a Saint? 1.6</w:t>
            </w:r>
          </w:p>
        </w:tc>
        <w:tc>
          <w:tcPr>
            <w:tcW w:w="3544" w:type="dxa"/>
          </w:tcPr>
          <w:p w:rsidR="002F5BEB" w:rsidRPr="00F73672" w:rsidRDefault="0032329D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color w:val="FF0000"/>
                <w:sz w:val="40"/>
              </w:rPr>
            </w:pPr>
            <w:r w:rsidRPr="00F73672">
              <w:rPr>
                <w:rFonts w:ascii="NTPreCursivefk" w:hAnsi="NTPreCursivefk"/>
                <w:color w:val="FF0000"/>
                <w:sz w:val="40"/>
              </w:rPr>
              <w:t>God and Creation 1.2</w:t>
            </w:r>
          </w:p>
          <w:p w:rsidR="00F73672" w:rsidRPr="00F73672" w:rsidRDefault="00F73672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color w:val="FF0000"/>
                <w:sz w:val="40"/>
              </w:rPr>
              <w:t>(other faith creation stories)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2F5BEB" w:rsidRPr="00F73672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sz w:val="40"/>
              </w:rPr>
              <w:t>Journey to Bethlehem 2.</w:t>
            </w:r>
            <w:bookmarkStart w:id="0" w:name="_GoBack"/>
            <w:bookmarkEnd w:id="0"/>
            <w:r w:rsidRPr="00F73672">
              <w:rPr>
                <w:rFonts w:ascii="NTPreCursivefk" w:hAnsi="NTPreCursivefk"/>
                <w:sz w:val="40"/>
              </w:rPr>
              <w:t>7</w:t>
            </w:r>
          </w:p>
        </w:tc>
        <w:tc>
          <w:tcPr>
            <w:tcW w:w="3544" w:type="dxa"/>
          </w:tcPr>
          <w:p w:rsidR="0032329D" w:rsidRPr="00F73672" w:rsidRDefault="006000D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color w:val="FF0000"/>
                <w:sz w:val="40"/>
              </w:rPr>
            </w:pPr>
            <w:r w:rsidRPr="00F73672">
              <w:rPr>
                <w:rFonts w:ascii="NTPreCursivefk" w:hAnsi="NTPreCursivefk"/>
                <w:color w:val="FF0000"/>
                <w:sz w:val="40"/>
              </w:rPr>
              <w:t xml:space="preserve">Celebration – Easter </w:t>
            </w:r>
            <w:r w:rsidR="0032329D" w:rsidRPr="00F73672">
              <w:rPr>
                <w:rFonts w:ascii="NTPreCursivefk" w:hAnsi="NTPreCursivefk"/>
                <w:color w:val="FF0000"/>
                <w:sz w:val="40"/>
              </w:rPr>
              <w:t xml:space="preserve">&amp; other faiths </w:t>
            </w:r>
          </w:p>
          <w:p w:rsidR="002F5BEB" w:rsidRPr="00F73672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color w:val="FF0000"/>
                <w:sz w:val="40"/>
              </w:rPr>
              <w:lastRenderedPageBreak/>
              <w:t>1.5</w:t>
            </w:r>
          </w:p>
        </w:tc>
        <w:tc>
          <w:tcPr>
            <w:tcW w:w="3544" w:type="dxa"/>
          </w:tcPr>
          <w:p w:rsidR="002F5BEB" w:rsidRPr="00F73672" w:rsidRDefault="0032329D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sz w:val="40"/>
              </w:rPr>
              <w:lastRenderedPageBreak/>
              <w:t>Baptism</w:t>
            </w:r>
          </w:p>
          <w:p w:rsidR="0032329D" w:rsidRPr="00F73672" w:rsidRDefault="0032329D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F73672">
              <w:rPr>
                <w:rFonts w:ascii="NTPreCursivefk" w:hAnsi="NTPreCursivefk"/>
                <w:sz w:val="40"/>
              </w:rPr>
              <w:t>1.7</w:t>
            </w:r>
          </w:p>
        </w:tc>
      </w:tr>
    </w:tbl>
    <w:p w:rsidR="00524DB9" w:rsidRDefault="00524DB9" w:rsidP="00524DB9">
      <w:pPr>
        <w:tabs>
          <w:tab w:val="left" w:pos="13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F5BEB" w:rsidRPr="00524DB9" w:rsidRDefault="002F5BEB" w:rsidP="00524DB9">
      <w:pPr>
        <w:tabs>
          <w:tab w:val="left" w:pos="1365"/>
        </w:tabs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9A04D1" w:rsidRPr="00524DB9" w:rsidRDefault="009A04D1" w:rsidP="00524DB9">
      <w:pPr>
        <w:rPr>
          <w:rFonts w:ascii="Comic Sans MS" w:hAnsi="Comic Sans MS"/>
        </w:rPr>
      </w:pPr>
    </w:p>
    <w:sectPr w:rsidR="009A04D1" w:rsidRPr="00524DB9" w:rsidSect="0085747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D1" w:rsidRDefault="009A04D1" w:rsidP="00857471">
      <w:pPr>
        <w:spacing w:after="0" w:line="240" w:lineRule="auto"/>
      </w:pPr>
      <w:r>
        <w:separator/>
      </w:r>
    </w:p>
  </w:endnote>
  <w:end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D1" w:rsidRPr="00F551B0" w:rsidRDefault="00F551B0" w:rsidP="00ED0B43">
    <w:pPr>
      <w:pStyle w:val="Footer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8"/>
        <w:szCs w:val="18"/>
      </w:rPr>
    </w:pPr>
    <w:r w:rsidRPr="00F551B0">
      <w:rPr>
        <w:rFonts w:ascii="Comic Sans MS" w:hAnsi="Comic Sans MS"/>
        <w:sz w:val="18"/>
        <w:szCs w:val="18"/>
      </w:rPr>
      <w:t xml:space="preserve">© Blackburn </w:t>
    </w:r>
    <w:r>
      <w:rPr>
        <w:rFonts w:ascii="Comic Sans MS" w:hAnsi="Comic Sans MS"/>
        <w:sz w:val="18"/>
        <w:szCs w:val="18"/>
      </w:rPr>
      <w:t>D</w:t>
    </w:r>
    <w:r w:rsidRPr="00F551B0">
      <w:rPr>
        <w:rFonts w:ascii="Comic Sans MS" w:hAnsi="Comic Sans MS"/>
        <w:sz w:val="18"/>
        <w:szCs w:val="18"/>
      </w:rPr>
      <w:t xml:space="preserve">iocesan Board of </w:t>
    </w:r>
    <w:proofErr w:type="gramStart"/>
    <w:r w:rsidRPr="00F551B0">
      <w:rPr>
        <w:rFonts w:ascii="Comic Sans MS" w:hAnsi="Comic Sans MS"/>
        <w:sz w:val="18"/>
        <w:szCs w:val="18"/>
      </w:rPr>
      <w:t xml:space="preserve">Education </w:t>
    </w:r>
    <w:r w:rsidR="00D4105F">
      <w:rPr>
        <w:rFonts w:ascii="Comic Sans MS" w:hAnsi="Comic Sans MS"/>
        <w:sz w:val="18"/>
        <w:szCs w:val="18"/>
      </w:rPr>
      <w:t xml:space="preserve"> Lisa</w:t>
    </w:r>
    <w:proofErr w:type="gramEnd"/>
    <w:r w:rsidR="00D4105F">
      <w:rPr>
        <w:rFonts w:ascii="Comic Sans MS" w:hAnsi="Comic Sans MS"/>
        <w:sz w:val="18"/>
        <w:szCs w:val="18"/>
      </w:rPr>
      <w:t xml:space="preserve"> Fenton </w:t>
    </w:r>
    <w:r w:rsidRPr="00F551B0">
      <w:rPr>
        <w:rFonts w:ascii="Comic Sans MS" w:hAnsi="Comic Sans MS"/>
        <w:sz w:val="18"/>
        <w:szCs w:val="18"/>
      </w:rPr>
      <w:t>2013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  <w:t xml:space="preserve">EY Overview </w:t>
    </w:r>
    <w:r>
      <w:rPr>
        <w:rFonts w:ascii="Comic Sans MS" w:hAnsi="Comic Sans MS"/>
        <w:sz w:val="18"/>
        <w:szCs w:val="18"/>
      </w:rPr>
      <w:t xml:space="preserve"> </w:t>
    </w:r>
    <w:r w:rsidR="009A04D1" w:rsidRPr="00F551B0">
      <w:rPr>
        <w:rFonts w:ascii="Comic Sans MS" w:hAnsi="Comic Sans MS"/>
        <w:sz w:val="18"/>
        <w:szCs w:val="18"/>
      </w:rPr>
      <w:tab/>
      <w:t xml:space="preserve">Page </w:t>
    </w:r>
    <w:r w:rsidR="009A04D1" w:rsidRPr="00F551B0">
      <w:rPr>
        <w:rFonts w:ascii="Comic Sans MS" w:hAnsi="Comic Sans MS"/>
        <w:sz w:val="18"/>
        <w:szCs w:val="18"/>
      </w:rPr>
      <w:fldChar w:fldCharType="begin"/>
    </w:r>
    <w:r w:rsidR="009A04D1" w:rsidRPr="00F551B0">
      <w:rPr>
        <w:rFonts w:ascii="Comic Sans MS" w:hAnsi="Comic Sans MS"/>
        <w:sz w:val="18"/>
        <w:szCs w:val="18"/>
      </w:rPr>
      <w:instrText xml:space="preserve"> PAGE   \* MERGEFORMAT </w:instrText>
    </w:r>
    <w:r w:rsidR="009A04D1" w:rsidRPr="00F551B0">
      <w:rPr>
        <w:rFonts w:ascii="Comic Sans MS" w:hAnsi="Comic Sans MS"/>
        <w:sz w:val="18"/>
        <w:szCs w:val="18"/>
      </w:rPr>
      <w:fldChar w:fldCharType="separate"/>
    </w:r>
    <w:r w:rsidR="00E07E1E">
      <w:rPr>
        <w:rFonts w:ascii="Comic Sans MS" w:hAnsi="Comic Sans MS"/>
        <w:noProof/>
        <w:sz w:val="18"/>
        <w:szCs w:val="18"/>
      </w:rPr>
      <w:t>2</w:t>
    </w:r>
    <w:r w:rsidR="009A04D1" w:rsidRPr="00F551B0">
      <w:rPr>
        <w:rFonts w:ascii="Comic Sans MS" w:hAnsi="Comic Sans MS"/>
        <w:noProof/>
        <w:sz w:val="18"/>
        <w:szCs w:val="18"/>
      </w:rPr>
      <w:fldChar w:fldCharType="end"/>
    </w:r>
  </w:p>
  <w:p w:rsidR="009A04D1" w:rsidRDefault="009A04D1" w:rsidP="00ED0B43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  <w:p w:rsidR="009A04D1" w:rsidRDefault="009A04D1">
    <w:pPr>
      <w:pStyle w:val="Footer"/>
    </w:pPr>
  </w:p>
  <w:p w:rsidR="009A04D1" w:rsidRDefault="009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D1" w:rsidRDefault="009A04D1" w:rsidP="00857471">
      <w:pPr>
        <w:spacing w:after="0" w:line="240" w:lineRule="auto"/>
      </w:pPr>
      <w:r>
        <w:separator/>
      </w:r>
    </w:p>
  </w:footnote>
  <w:foot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  <w:sz w:val="16"/>
        <w:szCs w:val="16"/>
      </w:rPr>
      <w:t xml:space="preserve">Diocese of Durham Board of Education/ Newcastle Diocesan Education Board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in</w:t>
    </w:r>
    <w:proofErr w:type="gramEnd"/>
    <w:r>
      <w:rPr>
        <w:rFonts w:ascii="Comic Sans MS" w:hAnsi="Comic Sans MS"/>
        <w:sz w:val="16"/>
        <w:szCs w:val="16"/>
      </w:rPr>
      <w:t xml:space="preserve"> consultation with the Blackburn Diocesan Board of Education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Religious Education Syllabus for Church Schools</w:t>
    </w:r>
  </w:p>
  <w:p w:rsidR="009A04D1" w:rsidRDefault="009A04D1">
    <w:pPr>
      <w:pStyle w:val="Header"/>
    </w:pPr>
  </w:p>
  <w:p w:rsidR="009A04D1" w:rsidRDefault="009A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08172E"/>
    <w:rsid w:val="000E3A30"/>
    <w:rsid w:val="00123F77"/>
    <w:rsid w:val="001B3821"/>
    <w:rsid w:val="002F5BEB"/>
    <w:rsid w:val="0032329D"/>
    <w:rsid w:val="0046072F"/>
    <w:rsid w:val="004B1DDE"/>
    <w:rsid w:val="004B701F"/>
    <w:rsid w:val="004E558F"/>
    <w:rsid w:val="00524DB9"/>
    <w:rsid w:val="005E00CE"/>
    <w:rsid w:val="006000DC"/>
    <w:rsid w:val="00627292"/>
    <w:rsid w:val="00857471"/>
    <w:rsid w:val="008A5E02"/>
    <w:rsid w:val="00914887"/>
    <w:rsid w:val="00977CE5"/>
    <w:rsid w:val="009A04D1"/>
    <w:rsid w:val="00BC6252"/>
    <w:rsid w:val="00BF566C"/>
    <w:rsid w:val="00C144C5"/>
    <w:rsid w:val="00C174CE"/>
    <w:rsid w:val="00D4105F"/>
    <w:rsid w:val="00DD6C7E"/>
    <w:rsid w:val="00E07E1E"/>
    <w:rsid w:val="00E62CF5"/>
    <w:rsid w:val="00ED0B43"/>
    <w:rsid w:val="00F551B0"/>
    <w:rsid w:val="00F73672"/>
    <w:rsid w:val="00F94B7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ACC1A-021D-497F-9561-619E7FA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E966-6B8F-4FF4-A505-22B393AB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822E3B16</Template>
  <TotalTime>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Garner</dc:creator>
  <cp:lastModifiedBy>Caroline Pickles</cp:lastModifiedBy>
  <cp:revision>6</cp:revision>
  <cp:lastPrinted>2017-06-07T15:03:00Z</cp:lastPrinted>
  <dcterms:created xsi:type="dcterms:W3CDTF">2017-05-24T12:51:00Z</dcterms:created>
  <dcterms:modified xsi:type="dcterms:W3CDTF">2017-06-07T15:03:00Z</dcterms:modified>
</cp:coreProperties>
</file>